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E9" w:rsidRDefault="00A05EE9">
      <w:pPr>
        <w:pStyle w:val="ConsPlusNormal"/>
        <w:jc w:val="both"/>
        <w:outlineLvl w:val="0"/>
      </w:pPr>
    </w:p>
    <w:p w:rsidR="00A05EE9" w:rsidRDefault="00A05EE9">
      <w:pPr>
        <w:pStyle w:val="ConsPlusTitle"/>
        <w:jc w:val="center"/>
        <w:outlineLvl w:val="0"/>
      </w:pPr>
      <w:r>
        <w:t>ПРАВИТЕЛЬСТВО ВОЛОГОДСКОЙ ОБЛАСТИ</w:t>
      </w:r>
    </w:p>
    <w:p w:rsidR="00A05EE9" w:rsidRDefault="00A05EE9">
      <w:pPr>
        <w:pStyle w:val="ConsPlusTitle"/>
        <w:jc w:val="both"/>
      </w:pPr>
    </w:p>
    <w:p w:rsidR="00A05EE9" w:rsidRDefault="00A05EE9">
      <w:pPr>
        <w:pStyle w:val="ConsPlusTitle"/>
        <w:jc w:val="center"/>
      </w:pPr>
      <w:r>
        <w:t>ПОСТАНОВЛЕНИЕ</w:t>
      </w:r>
    </w:p>
    <w:p w:rsidR="00A05EE9" w:rsidRDefault="00A05EE9">
      <w:pPr>
        <w:pStyle w:val="ConsPlusTitle"/>
        <w:jc w:val="center"/>
      </w:pPr>
      <w:r>
        <w:t>от 30 октября 2008 г. N 2099</w:t>
      </w:r>
    </w:p>
    <w:p w:rsidR="00A05EE9" w:rsidRDefault="00A05EE9">
      <w:pPr>
        <w:pStyle w:val="ConsPlusTitle"/>
        <w:jc w:val="both"/>
      </w:pPr>
    </w:p>
    <w:p w:rsidR="00A05EE9" w:rsidRDefault="00A05EE9">
      <w:pPr>
        <w:pStyle w:val="ConsPlusTitle"/>
        <w:jc w:val="center"/>
      </w:pPr>
      <w:r>
        <w:t>ОБ ОПЛАТЕ ТРУДА РАБОТНИКОВ ОРГАНИЗАЦИЙ,</w:t>
      </w:r>
    </w:p>
    <w:p w:rsidR="00A05EE9" w:rsidRDefault="00A05EE9">
      <w:pPr>
        <w:pStyle w:val="ConsPlusTitle"/>
        <w:jc w:val="center"/>
      </w:pPr>
      <w:r>
        <w:t>ОСУЩЕСТВЛЯЮЩИХ ОБРАЗОВАТЕЛЬНУЮ ДЕЯТЕЛЬНОСТЬ</w:t>
      </w:r>
    </w:p>
    <w:p w:rsidR="00A05EE9" w:rsidRDefault="00A05EE9">
      <w:pPr>
        <w:pStyle w:val="ConsPlusTitle"/>
        <w:jc w:val="center"/>
      </w:pPr>
      <w:r>
        <w:t>(ГОСУДАРСТВЕННЫХ ОБРАЗОВАТЕЛЬНЫХ УЧРЕЖДЕНИЙ ОБЛАСТИ)</w:t>
      </w:r>
    </w:p>
    <w:p w:rsidR="00A05EE9" w:rsidRDefault="00A05EE9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A05EE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Вологодской области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23.12.2008 </w:t>
            </w:r>
            <w:hyperlink r:id="rId4" w:history="1">
              <w:r>
                <w:rPr>
                  <w:color w:val="0000FF"/>
                </w:rPr>
                <w:t>N 2469</w:t>
              </w:r>
            </w:hyperlink>
            <w:r>
              <w:rPr>
                <w:color w:val="392C69"/>
              </w:rPr>
              <w:t xml:space="preserve">, от 17.11.2009 </w:t>
            </w:r>
            <w:hyperlink r:id="rId5" w:history="1">
              <w:r>
                <w:rPr>
                  <w:color w:val="0000FF"/>
                </w:rPr>
                <w:t>N 1760</w:t>
              </w:r>
            </w:hyperlink>
            <w:r>
              <w:rPr>
                <w:color w:val="392C69"/>
              </w:rPr>
              <w:t xml:space="preserve">, от 05.02.2010 </w:t>
            </w:r>
            <w:hyperlink r:id="rId6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11.04.2011 </w:t>
            </w:r>
            <w:hyperlink r:id="rId7" w:history="1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 xml:space="preserve">, от 18.04.2011 </w:t>
            </w:r>
            <w:hyperlink r:id="rId8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16.09.2011 </w:t>
            </w:r>
            <w:hyperlink r:id="rId9" w:history="1">
              <w:r>
                <w:rPr>
                  <w:color w:val="0000FF"/>
                </w:rPr>
                <w:t>N 1109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16.01.2012 </w:t>
            </w:r>
            <w:hyperlink r:id="rId10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03.09.2012 </w:t>
            </w:r>
            <w:hyperlink r:id="rId11" w:history="1">
              <w:r>
                <w:rPr>
                  <w:color w:val="0000FF"/>
                </w:rPr>
                <w:t>N 1050</w:t>
              </w:r>
            </w:hyperlink>
            <w:r>
              <w:rPr>
                <w:color w:val="392C69"/>
              </w:rPr>
              <w:t xml:space="preserve">, от 03.09.2012 </w:t>
            </w:r>
            <w:hyperlink r:id="rId12" w:history="1">
              <w:r>
                <w:rPr>
                  <w:color w:val="0000FF"/>
                </w:rPr>
                <w:t>N 1051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17.12.2012 </w:t>
            </w:r>
            <w:hyperlink r:id="rId13" w:history="1">
              <w:r>
                <w:rPr>
                  <w:color w:val="0000FF"/>
                </w:rPr>
                <w:t>N 1503</w:t>
              </w:r>
            </w:hyperlink>
            <w:r>
              <w:rPr>
                <w:color w:val="392C69"/>
              </w:rPr>
              <w:t xml:space="preserve">, от 09.12.2013 </w:t>
            </w:r>
            <w:hyperlink r:id="rId14" w:history="1">
              <w:r>
                <w:rPr>
                  <w:color w:val="0000FF"/>
                </w:rPr>
                <w:t>N 1262</w:t>
              </w:r>
            </w:hyperlink>
            <w:r>
              <w:rPr>
                <w:color w:val="392C69"/>
              </w:rPr>
              <w:t xml:space="preserve">, от 23.12.2013 </w:t>
            </w:r>
            <w:hyperlink r:id="rId15" w:history="1">
              <w:r>
                <w:rPr>
                  <w:color w:val="0000FF"/>
                </w:rPr>
                <w:t>N 1347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18.03.2014 </w:t>
            </w:r>
            <w:hyperlink r:id="rId16" w:history="1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24.09.2014 </w:t>
            </w:r>
            <w:hyperlink r:id="rId17" w:history="1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 xml:space="preserve">, от 07.10.2014 </w:t>
            </w:r>
            <w:hyperlink r:id="rId18" w:history="1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29.12.2014 </w:t>
            </w:r>
            <w:hyperlink r:id="rId19" w:history="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29.04.2015 </w:t>
            </w:r>
            <w:hyperlink r:id="rId20" w:history="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10.07.2017 </w:t>
            </w:r>
            <w:hyperlink r:id="rId21" w:history="1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12.02.2018 </w:t>
            </w:r>
            <w:hyperlink r:id="rId22" w:history="1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 xml:space="preserve">, от 18.06.2018 </w:t>
            </w:r>
            <w:hyperlink r:id="rId23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17.12.2018 </w:t>
            </w:r>
            <w:hyperlink r:id="rId24" w:history="1">
              <w:r>
                <w:rPr>
                  <w:color w:val="0000FF"/>
                </w:rPr>
                <w:t>N 1142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01.02.2019 </w:t>
            </w:r>
            <w:hyperlink r:id="rId25" w:history="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04.02.2019 </w:t>
            </w:r>
            <w:hyperlink r:id="rId26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11.02.2019 </w:t>
            </w:r>
            <w:hyperlink r:id="rId27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02.12.2019 </w:t>
            </w:r>
            <w:hyperlink r:id="rId28" w:history="1">
              <w:r>
                <w:rPr>
                  <w:color w:val="0000FF"/>
                </w:rPr>
                <w:t>N 1145</w:t>
              </w:r>
            </w:hyperlink>
            <w:r>
              <w:rPr>
                <w:color w:val="392C69"/>
              </w:rPr>
              <w:t xml:space="preserve">, от 27.01.2020 </w:t>
            </w:r>
            <w:hyperlink r:id="rId29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27.07.2020 </w:t>
            </w:r>
            <w:hyperlink r:id="rId30" w:history="1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 xml:space="preserve">В соответствии с </w:t>
      </w:r>
      <w:hyperlink r:id="rId31" w:history="1">
        <w:r>
          <w:rPr>
            <w:color w:val="0000FF"/>
          </w:rPr>
          <w:t>законом</w:t>
        </w:r>
      </w:hyperlink>
      <w:r>
        <w:t xml:space="preserve"> области от 17 октября 2008 года N 1862-ОЗ "Об оплате труда работников государственных учреждений области" Правительство области постановляет: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18.03.2014 N 222)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51" w:tooltip="ПОЛОЖЕНИЕ" w:history="1">
        <w:r>
          <w:rPr>
            <w:color w:val="0000FF"/>
          </w:rPr>
          <w:t>Положение</w:t>
        </w:r>
      </w:hyperlink>
      <w:r>
        <w:t xml:space="preserve"> об оплате труда работников организаций, осуществляющих образовательную деятельность (государственных образовательных учреждений области).</w:t>
      </w:r>
    </w:p>
    <w:p w:rsidR="00A05EE9" w:rsidRDefault="00A05EE9">
      <w:pPr>
        <w:pStyle w:val="ConsPlusNormal"/>
        <w:jc w:val="both"/>
      </w:pPr>
      <w:r>
        <w:t xml:space="preserve">(п. 1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09.12.2013 N 1262)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2.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09.12.2013 N 1262.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:rsidR="00A05EE9" w:rsidRDefault="00A05EE9">
      <w:pPr>
        <w:pStyle w:val="ConsPlusNormal"/>
        <w:spacing w:before="240"/>
        <w:ind w:firstLine="540"/>
        <w:jc w:val="both"/>
      </w:pP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30 декабря 2004 года N 1262 "Об утверждении Положения о порядке и условиях применения стимулирующих, компенсационных и иных выплат (доплат, надбавок, премий и других) работникам образовательных учреждений области, а также о порядке формирования фонда оплаты труда";</w:t>
      </w:r>
    </w:p>
    <w:p w:rsidR="00A05EE9" w:rsidRDefault="00A05EE9">
      <w:pPr>
        <w:pStyle w:val="ConsPlusNormal"/>
        <w:spacing w:before="240"/>
        <w:ind w:firstLine="540"/>
        <w:jc w:val="both"/>
      </w:pP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19 сентября 2005 года N 1008 "О внесении изменений в постановление Правительства области от 30 декабря 2004 года N 1262";</w:t>
      </w:r>
    </w:p>
    <w:p w:rsidR="00A05EE9" w:rsidRDefault="00A05EE9">
      <w:pPr>
        <w:pStyle w:val="ConsPlusNormal"/>
        <w:spacing w:before="240"/>
        <w:ind w:firstLine="540"/>
        <w:jc w:val="both"/>
      </w:pP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13 февраля 2006 года N 141 "О внесении изменений и дополнений в постановление Правительства области от 30 декабря 2004 года N 1262";</w:t>
      </w:r>
    </w:p>
    <w:p w:rsidR="00A05EE9" w:rsidRDefault="00A05EE9">
      <w:pPr>
        <w:pStyle w:val="ConsPlusNormal"/>
        <w:spacing w:before="240"/>
        <w:ind w:firstLine="540"/>
        <w:jc w:val="both"/>
      </w:pPr>
      <w:hyperlink r:id="rId38" w:history="1">
        <w:r>
          <w:rPr>
            <w:color w:val="0000FF"/>
          </w:rPr>
          <w:t>пункт 5</w:t>
        </w:r>
      </w:hyperlink>
      <w:r>
        <w:t xml:space="preserve"> постановления Правительства области от 23 октября 2006 года N 1024 "О внесении изменений в постановления Правительства области, регулирующие вопросы оплаты труда работников бюджетной сферы области";</w:t>
      </w:r>
    </w:p>
    <w:p w:rsidR="00A05EE9" w:rsidRDefault="00A05EE9">
      <w:pPr>
        <w:pStyle w:val="ConsPlusNormal"/>
        <w:spacing w:before="240"/>
        <w:ind w:firstLine="540"/>
        <w:jc w:val="both"/>
      </w:pP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5 марта 2007 года N 264 "О внесении дополнений и </w:t>
      </w:r>
      <w:r>
        <w:lastRenderedPageBreak/>
        <w:t>изменений в постановление Правительства области от 30 декабря 2004 года N 1262";</w:t>
      </w:r>
    </w:p>
    <w:p w:rsidR="00A05EE9" w:rsidRDefault="00A05EE9">
      <w:pPr>
        <w:pStyle w:val="ConsPlusNormal"/>
        <w:spacing w:before="240"/>
        <w:ind w:firstLine="540"/>
        <w:jc w:val="both"/>
      </w:pP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27 августа 2007 года N 1144 "О внесении изменений в постановление Правительства области от 30 декабря 2004 года N 1262";</w:t>
      </w:r>
    </w:p>
    <w:p w:rsidR="00A05EE9" w:rsidRDefault="00A05EE9">
      <w:pPr>
        <w:pStyle w:val="ConsPlusNormal"/>
        <w:spacing w:before="240"/>
        <w:ind w:firstLine="540"/>
        <w:jc w:val="both"/>
      </w:pP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11 декабря 2007 года N 1696 "О внесении изменений в постановление Правительства области от 30 декабря 2004 года N 1262";</w:t>
      </w:r>
    </w:p>
    <w:p w:rsidR="00A05EE9" w:rsidRDefault="00A05EE9">
      <w:pPr>
        <w:pStyle w:val="ConsPlusNormal"/>
        <w:spacing w:before="240"/>
        <w:ind w:firstLine="540"/>
        <w:jc w:val="both"/>
      </w:pPr>
      <w:hyperlink r:id="rId42" w:history="1">
        <w:r>
          <w:rPr>
            <w:color w:val="0000FF"/>
          </w:rPr>
          <w:t>пункт 1</w:t>
        </w:r>
      </w:hyperlink>
      <w:r>
        <w:t xml:space="preserve"> постановления Правительства области от 28 декабря 2007 года N 1887 "О внесении изменений в некоторые постановления Правительства области";</w:t>
      </w:r>
    </w:p>
    <w:p w:rsidR="00A05EE9" w:rsidRDefault="00A05EE9">
      <w:pPr>
        <w:pStyle w:val="ConsPlusNormal"/>
        <w:spacing w:before="240"/>
        <w:ind w:firstLine="540"/>
        <w:jc w:val="both"/>
      </w:pP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26 февраля 2008 года N 316 "О внесении изменений в постановление Правительства области от 30 декабря 2004 года N 1262".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 1 января 2009 года.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right"/>
      </w:pPr>
      <w:r>
        <w:t>По поручению Губернатора области</w:t>
      </w:r>
    </w:p>
    <w:p w:rsidR="00A05EE9" w:rsidRDefault="00A05EE9">
      <w:pPr>
        <w:pStyle w:val="ConsPlusNormal"/>
        <w:jc w:val="right"/>
      </w:pPr>
      <w:r>
        <w:t>вице-губернатор области</w:t>
      </w:r>
    </w:p>
    <w:p w:rsidR="00A05EE9" w:rsidRDefault="00A05EE9">
      <w:pPr>
        <w:pStyle w:val="ConsPlusNormal"/>
        <w:jc w:val="right"/>
      </w:pPr>
      <w:r>
        <w:t>Н.В.КОСТЫГОВ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right"/>
        <w:outlineLvl w:val="0"/>
      </w:pPr>
      <w:r>
        <w:t>Утверждено</w:t>
      </w:r>
    </w:p>
    <w:p w:rsidR="00A05EE9" w:rsidRDefault="00A05EE9">
      <w:pPr>
        <w:pStyle w:val="ConsPlusNormal"/>
        <w:jc w:val="right"/>
      </w:pPr>
      <w:r>
        <w:t>Постановлением</w:t>
      </w:r>
    </w:p>
    <w:p w:rsidR="00A05EE9" w:rsidRDefault="00A05EE9">
      <w:pPr>
        <w:pStyle w:val="ConsPlusNormal"/>
        <w:jc w:val="right"/>
      </w:pPr>
      <w:r>
        <w:t>Правительства области</w:t>
      </w:r>
    </w:p>
    <w:p w:rsidR="00A05EE9" w:rsidRDefault="00A05EE9">
      <w:pPr>
        <w:pStyle w:val="ConsPlusNormal"/>
        <w:jc w:val="right"/>
      </w:pPr>
      <w:r>
        <w:t>от 30 октября 2008 г. N 2099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Title"/>
        <w:jc w:val="center"/>
      </w:pPr>
      <w:bookmarkStart w:id="0" w:name="Par51"/>
      <w:bookmarkEnd w:id="0"/>
      <w:r>
        <w:t>ПОЛОЖЕНИЕ</w:t>
      </w:r>
    </w:p>
    <w:p w:rsidR="00A05EE9" w:rsidRDefault="00A05EE9">
      <w:pPr>
        <w:pStyle w:val="ConsPlusTitle"/>
        <w:jc w:val="center"/>
      </w:pPr>
      <w:r>
        <w:t>ОБ ОПЛАТЕ ТРУДА РАБОТНИКОВ ОРГАНИЗАЦИЙ,</w:t>
      </w:r>
    </w:p>
    <w:p w:rsidR="00A05EE9" w:rsidRDefault="00A05EE9">
      <w:pPr>
        <w:pStyle w:val="ConsPlusTitle"/>
        <w:jc w:val="center"/>
      </w:pPr>
      <w:r>
        <w:t>ОСУЩЕСТВЛЯЮЩИХ ОБРАЗОВАТЕЛЬНУЮ ДЕЯТЕЛЬНОСТЬ</w:t>
      </w:r>
    </w:p>
    <w:p w:rsidR="00A05EE9" w:rsidRDefault="00A05EE9">
      <w:pPr>
        <w:pStyle w:val="ConsPlusTitle"/>
        <w:jc w:val="center"/>
      </w:pPr>
      <w:r>
        <w:t>(ГОСУДАРСТВЕННЫХ ОБРАЗОВАТЕЛЬНЫХ УЧРЕЖДЕНИЙ ОБЛАСТИ)</w:t>
      </w:r>
    </w:p>
    <w:p w:rsidR="00A05EE9" w:rsidRDefault="00A05EE9">
      <w:pPr>
        <w:pStyle w:val="ConsPlusTitle"/>
        <w:jc w:val="center"/>
      </w:pPr>
      <w:r>
        <w:t>(ДАЛЕЕ - ПОЛОЖЕНИЕ)</w:t>
      </w:r>
    </w:p>
    <w:p w:rsidR="00A05EE9" w:rsidRDefault="00A05EE9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A05EE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Вологодской области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09.12.2013 </w:t>
            </w:r>
            <w:hyperlink r:id="rId44" w:history="1">
              <w:r>
                <w:rPr>
                  <w:color w:val="0000FF"/>
                </w:rPr>
                <w:t>N 1262</w:t>
              </w:r>
            </w:hyperlink>
            <w:r>
              <w:rPr>
                <w:color w:val="392C69"/>
              </w:rPr>
              <w:t xml:space="preserve">, от 23.12.2013 </w:t>
            </w:r>
            <w:hyperlink r:id="rId45" w:history="1">
              <w:r>
                <w:rPr>
                  <w:color w:val="0000FF"/>
                </w:rPr>
                <w:t>N 1347</w:t>
              </w:r>
            </w:hyperlink>
            <w:r>
              <w:rPr>
                <w:color w:val="392C69"/>
              </w:rPr>
              <w:t xml:space="preserve">, от 18.03.2014 </w:t>
            </w:r>
            <w:hyperlink r:id="rId46" w:history="1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24.09.2014 </w:t>
            </w:r>
            <w:hyperlink r:id="rId47" w:history="1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 xml:space="preserve">, от 07.10.2014 </w:t>
            </w:r>
            <w:hyperlink r:id="rId48" w:history="1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 xml:space="preserve">, от 29.12.2014 </w:t>
            </w:r>
            <w:hyperlink r:id="rId49" w:history="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29.04.2015 </w:t>
            </w:r>
            <w:hyperlink r:id="rId50" w:history="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10.07.2017 </w:t>
            </w:r>
            <w:hyperlink r:id="rId51" w:history="1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 xml:space="preserve">, от 12.02.2018 </w:t>
            </w:r>
            <w:hyperlink r:id="rId52" w:history="1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18.06.2018 </w:t>
            </w:r>
            <w:hyperlink r:id="rId53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17.12.2018 </w:t>
            </w:r>
            <w:hyperlink r:id="rId54" w:history="1">
              <w:r>
                <w:rPr>
                  <w:color w:val="0000FF"/>
                </w:rPr>
                <w:t>N 1142</w:t>
              </w:r>
            </w:hyperlink>
            <w:r>
              <w:rPr>
                <w:color w:val="392C69"/>
              </w:rPr>
              <w:t xml:space="preserve">, от 01.02.2019 </w:t>
            </w:r>
            <w:hyperlink r:id="rId55" w:history="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04.02.2019 </w:t>
            </w:r>
            <w:hyperlink r:id="rId56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11.02.2019 </w:t>
            </w:r>
            <w:hyperlink r:id="rId57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02.12.2019 </w:t>
            </w:r>
            <w:hyperlink r:id="rId58" w:history="1">
              <w:r>
                <w:rPr>
                  <w:color w:val="0000FF"/>
                </w:rPr>
                <w:t>N 1145</w:t>
              </w:r>
            </w:hyperlink>
            <w:r>
              <w:rPr>
                <w:color w:val="392C69"/>
              </w:rPr>
              <w:t>,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27.01.2020 </w:t>
            </w:r>
            <w:hyperlink r:id="rId59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27.07.2020 </w:t>
            </w:r>
            <w:hyperlink r:id="rId60" w:history="1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05EE9" w:rsidRDefault="00A05EE9">
      <w:pPr>
        <w:pStyle w:val="ConsPlusNormal"/>
        <w:jc w:val="both"/>
      </w:pPr>
    </w:p>
    <w:p w:rsidR="00A05EE9" w:rsidRDefault="00A05EE9">
      <w:pPr>
        <w:pStyle w:val="ConsPlusTitle"/>
        <w:jc w:val="center"/>
        <w:outlineLvl w:val="1"/>
      </w:pPr>
      <w:r>
        <w:t>1. Общие положения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</w:t>
      </w:r>
      <w:hyperlink r:id="rId61" w:history="1">
        <w:r>
          <w:rPr>
            <w:color w:val="0000FF"/>
          </w:rPr>
          <w:t>законом</w:t>
        </w:r>
      </w:hyperlink>
      <w:r>
        <w:t xml:space="preserve"> области от 17 октября 2008 года N 1862-ОЗ "Об оплате труда работников государственных учреждений области" и регулирует вопросы оплаты труда работников организаций, осуществляющих образовательную деятельность, созданных в форме государственных учреждений области (далее - Организации).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18.03.2014 N 222)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Положение включает в себя: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порядок определения окладов (должностных окладов) работников Организаций;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перечень выплат компенсационного характера, порядок, размеры и условия их применения;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перечень выплат стимулирующего характера, порядок, размеры и условия их применения;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порядок и размеры оплаты труда руководителей Организаций и их заместителей;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порядок формирования фонда оплаты труда работников Организаций.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1.2. Система оплаты труда работников Организаций устанавливается коллективным договором, соглашениями, локальными нормативными актами, принимаемыми с учетом мнения представительного органа работников в соответствии с Трудовым </w:t>
      </w:r>
      <w:hyperlink r:id="rId64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и нормативными правовыми актами Российской Федерации, </w:t>
      </w:r>
      <w:hyperlink r:id="rId65" w:history="1">
        <w:r>
          <w:rPr>
            <w:color w:val="0000FF"/>
          </w:rPr>
          <w:t>законом</w:t>
        </w:r>
      </w:hyperlink>
      <w:r>
        <w:t xml:space="preserve"> области от 17 октября 2008 года N 1862-ОЗ "Об оплате труда работников государственных учреждений области" и настоящим Положением.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18.03.2014 N 222)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Title"/>
        <w:jc w:val="center"/>
        <w:outlineLvl w:val="1"/>
      </w:pPr>
      <w:r>
        <w:t>2. Порядок определения окладов</w:t>
      </w:r>
    </w:p>
    <w:p w:rsidR="00A05EE9" w:rsidRDefault="00A05EE9">
      <w:pPr>
        <w:pStyle w:val="ConsPlusTitle"/>
        <w:jc w:val="center"/>
      </w:pPr>
      <w:r>
        <w:t>(должностных окладов) работников Организаций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 xml:space="preserve">2.1. Работникам Организаций устанавливаются должностные оклады, которые формируются на основе применения к минимальному </w:t>
      </w:r>
      <w:hyperlink r:id="rId67" w:history="1">
        <w:r>
          <w:rPr>
            <w:color w:val="0000FF"/>
          </w:rPr>
          <w:t>размеру</w:t>
        </w:r>
      </w:hyperlink>
      <w:r>
        <w:t xml:space="preserve"> должностного оклада, установленному законом области от 17 октября 2008 года N 1862-ОЗ "Об оплате труда работников государственных учреждений области", отраслевого коэффициента, коэффициента квалификационного уровня, коэффициента уровня квалификации, коэффициента уровня образования, коэффициента за наличие квалификационной категории и коэффициента за наличие ученой степени.</w:t>
      </w:r>
    </w:p>
    <w:p w:rsidR="00A05EE9" w:rsidRDefault="00A05EE9">
      <w:pPr>
        <w:pStyle w:val="ConsPlusNormal"/>
        <w:jc w:val="both"/>
      </w:pPr>
      <w:r>
        <w:t xml:space="preserve">(в ред. постановлений Правительства Вологодской области от 18.03.2014 </w:t>
      </w:r>
      <w:hyperlink r:id="rId68" w:history="1">
        <w:r>
          <w:rPr>
            <w:color w:val="0000FF"/>
          </w:rPr>
          <w:t>N 222</w:t>
        </w:r>
      </w:hyperlink>
      <w:r>
        <w:t xml:space="preserve">, от 29.12.2014 </w:t>
      </w:r>
      <w:hyperlink r:id="rId69" w:history="1">
        <w:r>
          <w:rPr>
            <w:color w:val="0000FF"/>
          </w:rPr>
          <w:t>N 1222</w:t>
        </w:r>
      </w:hyperlink>
      <w:r>
        <w:t xml:space="preserve">, от 02.12.2019 </w:t>
      </w:r>
      <w:hyperlink r:id="rId70" w:history="1">
        <w:r>
          <w:rPr>
            <w:color w:val="0000FF"/>
          </w:rPr>
          <w:t>N 1145</w:t>
        </w:r>
      </w:hyperlink>
      <w:r>
        <w:t>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 должностные оклады педагогических работников включается размер денежной компенсации на обеспечение книгоиздательской продукцией и периодическими изданиями: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150 рублей - в образовательных организациях дополнительного профессионального образования;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100 рублей - в организациях, осуществляющих образовательную деятельность, за исключением образовательных организаций дополнительного профессионального образования.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Должностные оклады определяются в соответствии с уровнями квалификации, установленными профессиональными стандартами. В случае если профессиональный стандарт не предусмотрен настоящим Положением, должностные оклады определяются в соответствии с профессиональными квалификационными группами.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2.2. Отнесение должностей руководителей, специалистов и служащих, профессий рабочих Организаций к профессиональным квалификационным группам осуществляется в соответствии с приказами Минздравсоцразвития России: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29 мая 2008 года </w:t>
      </w:r>
      <w:hyperlink r:id="rId72" w:history="1">
        <w:r>
          <w:rPr>
            <w:color w:val="0000FF"/>
          </w:rPr>
          <w:t>N 247н</w:t>
        </w:r>
      </w:hyperlink>
      <w:r>
        <w:t xml:space="preserve"> "Об утверждении профессиональных квалификационных групп общеотраслевых должностей руководителей, специалистов и служащих";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29 мая 2008 года </w:t>
      </w:r>
      <w:hyperlink r:id="rId73" w:history="1">
        <w:r>
          <w:rPr>
            <w:color w:val="0000FF"/>
          </w:rPr>
          <w:t>N 248н</w:t>
        </w:r>
      </w:hyperlink>
      <w:r>
        <w:t xml:space="preserve"> "Об утверждении профессиональных квалификационных групп общеотраслевых профессий рабочих";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5 мая 2008 года </w:t>
      </w:r>
      <w:hyperlink r:id="rId74" w:history="1">
        <w:r>
          <w:rPr>
            <w:color w:val="0000FF"/>
          </w:rPr>
          <w:t>N 216н</w:t>
        </w:r>
      </w:hyperlink>
      <w:r>
        <w:t xml:space="preserve"> "Об утверждении профессиональных квалификационных групп должностей работников образования";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5 мая 2008 года </w:t>
      </w:r>
      <w:hyperlink r:id="rId75" w:history="1">
        <w:r>
          <w:rPr>
            <w:color w:val="0000FF"/>
          </w:rPr>
          <w:t>N 217н</w:t>
        </w:r>
      </w:hyperlink>
      <w:r>
        <w:t xml:space="preserve"> "Об утверждении профессиональных квалификационных групп должностей работников высшего и дополнительного профессионального образования";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31 августа 2007 года </w:t>
      </w:r>
      <w:hyperlink r:id="rId76" w:history="1">
        <w:r>
          <w:rPr>
            <w:color w:val="0000FF"/>
          </w:rPr>
          <w:t>N 570</w:t>
        </w:r>
      </w:hyperlink>
      <w:r>
        <w:t xml:space="preserve"> "Об утверждении профессиональных квалификационных групп должностей работников культуры, искусства и кинематографии";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14 марта 2008 года </w:t>
      </w:r>
      <w:hyperlink r:id="rId77" w:history="1">
        <w:r>
          <w:rPr>
            <w:color w:val="0000FF"/>
          </w:rPr>
          <w:t>N 121н</w:t>
        </w:r>
      </w:hyperlink>
      <w:r>
        <w:t xml:space="preserve"> "Об утверждении профессиональных квалификационных групп профессий рабочих культуры, искусства и кинематографии";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6 августа 2007 года </w:t>
      </w:r>
      <w:hyperlink r:id="rId78" w:history="1">
        <w:r>
          <w:rPr>
            <w:color w:val="0000FF"/>
          </w:rPr>
          <w:t>N 526</w:t>
        </w:r>
      </w:hyperlink>
      <w:r>
        <w:t xml:space="preserve"> "Об утверждении профессиональных квалификационных групп должностей медицинских и фармацевтических работников";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31 марта 2008 года </w:t>
      </w:r>
      <w:hyperlink r:id="rId79" w:history="1">
        <w:r>
          <w:rPr>
            <w:color w:val="0000FF"/>
          </w:rPr>
          <w:t>N 149н</w:t>
        </w:r>
      </w:hyperlink>
      <w:r>
        <w:t xml:space="preserve"> "Об утверждении профессиональных квалификационных групп должностей работников, занятых в сфере здравоохранения и предоставления социальных услуг";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3 июля 2008 года </w:t>
      </w:r>
      <w:hyperlink r:id="rId80" w:history="1">
        <w:r>
          <w:rPr>
            <w:color w:val="0000FF"/>
          </w:rPr>
          <w:t>N 305н</w:t>
        </w:r>
      </w:hyperlink>
      <w:r>
        <w:t xml:space="preserve"> "Об утверждении профессиональных квалификационных групп должностей работников сферы научных исследований и разработок".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Отнесение должностей работников Организаций к уровням квалификации осуществляется в соответствии с приказами Министерства труда и социальной защиты Российской Федерации: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10 сентября 2015 года </w:t>
      </w:r>
      <w:hyperlink r:id="rId83" w:history="1">
        <w:r>
          <w:rPr>
            <w:color w:val="0000FF"/>
          </w:rPr>
          <w:t>N 625н</w:t>
        </w:r>
      </w:hyperlink>
      <w:r>
        <w:t xml:space="preserve"> "Об утверждении профессионального стандарта "Специалист в сфере закупок";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6 октября 2015 года </w:t>
      </w:r>
      <w:hyperlink r:id="rId85" w:history="1">
        <w:r>
          <w:rPr>
            <w:color w:val="0000FF"/>
          </w:rPr>
          <w:t>N 691н</w:t>
        </w:r>
      </w:hyperlink>
      <w:r>
        <w:t xml:space="preserve"> "Об утверждении профессионального стандарта "Специалист по управлению персоналом";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12 апреля 2017 года </w:t>
      </w:r>
      <w:hyperlink r:id="rId87" w:history="1">
        <w:r>
          <w:rPr>
            <w:color w:val="0000FF"/>
          </w:rPr>
          <w:t>N 351н</w:t>
        </w:r>
      </w:hyperlink>
      <w:r>
        <w:t xml:space="preserve"> "Об утверждении профессионального стандарта "Ассистент (помощник) по оказанию технической помощи инвалидам и лицам с ограниченными возможностями здоровья";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от 4 августа 2014 года </w:t>
      </w:r>
      <w:hyperlink r:id="rId89" w:history="1">
        <w:r>
          <w:rPr>
            <w:color w:val="0000FF"/>
          </w:rPr>
          <w:t>N 524н</w:t>
        </w:r>
      </w:hyperlink>
      <w:r>
        <w:t xml:space="preserve"> "Об утверждении профессионального стандарта "Специалист в области охраны труда".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jc w:val="both"/>
      </w:pPr>
      <w:r>
        <w:t xml:space="preserve">(п. 2.2 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2.3. Размер отраслевого коэффициента: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для работников Организаций, за исключением педагогических работников общеобразовательных организаций, организаций дополнительного образования детей, профессиональных образовательных организаций, центров психолого-педагогической, медицинской и социальной помощи, педагогических работников, отнесенных к профессорско-преподавательскому составу, и методистов организаций дополнительного профессионального образования, библиотекарей, младших воспитателей и лаборантов образовательных организаций, - 1.05;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04.02.2019 N 103)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для педагогических работников общеобразовательных организаций, организаций дополнительного образования детей, центров психолого-педагогической, медицинской и социальной помощи, преподавателей и мастеров производственного обучения профессиональных образовательных организаций - 1.73;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для библиотекарей, младших воспитателей и лаборантов образовательных организаций, педагогических работников, отнесенных к профессорско-преподавательскому составу, и методистов организаций дополнительного профессионального образования, педагогических работников профессиональных образовательных организаций, за исключением преподавателей и мастеров производственного обучения профессиональных образовательных организаций, - 1.22.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04.02.2019 N 103)</w:t>
      </w:r>
    </w:p>
    <w:p w:rsidR="00A05EE9" w:rsidRDefault="00A05EE9">
      <w:pPr>
        <w:pStyle w:val="ConsPlusNormal"/>
        <w:jc w:val="both"/>
      </w:pPr>
      <w:r>
        <w:t xml:space="preserve">(п. 2.3 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01.02.2019 N 79)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2.4. Размеры коэффициентов квалификационного уровня: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  <w:sectPr w:rsidR="00A05EE9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80"/>
        <w:gridCol w:w="3572"/>
        <w:gridCol w:w="2268"/>
      </w:tblGrid>
      <w:tr w:rsidR="00A05E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N</w:t>
            </w:r>
          </w:p>
          <w:p w:rsidR="00A05EE9" w:rsidRDefault="00A05EE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Профессиональная квалификационная группа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Размеры коэффициентов квалификационного уровня</w:t>
            </w:r>
          </w:p>
        </w:tc>
      </w:tr>
      <w:tr w:rsidR="00A05E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>Профессии первого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1.4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1.5</w:t>
            </w:r>
          </w:p>
        </w:tc>
      </w:tr>
      <w:tr w:rsidR="00A05E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первого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1.6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1.7</w:t>
            </w:r>
          </w:p>
        </w:tc>
      </w:tr>
      <w:tr w:rsidR="00A05E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Профессии второго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1.7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1.8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2.3</w:t>
            </w:r>
          </w:p>
        </w:tc>
      </w:tr>
      <w:tr w:rsidR="00A05E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второго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1.8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2.1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2.2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5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2.3</w:t>
            </w:r>
          </w:p>
        </w:tc>
      </w:tr>
      <w:tr w:rsidR="00A05E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среднего медицинского и фармацевтического персонала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1.5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1.7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2.1</w:t>
            </w:r>
          </w:p>
        </w:tc>
      </w:tr>
      <w:tr w:rsidR="00A05E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5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2.3</w:t>
            </w:r>
          </w:p>
        </w:tc>
      </w:tr>
      <w:tr w:rsidR="00A05E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работников культуры, искусства и кинематографии среднего звена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2.3</w:t>
            </w:r>
          </w:p>
        </w:tc>
      </w:tr>
      <w:tr w:rsidR="00A05E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третьего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1 - 5 квалификационные уровни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1.3</w:t>
            </w:r>
          </w:p>
        </w:tc>
      </w:tr>
      <w:tr w:rsidR="00A05E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работников административно-хозяйственного и учебно-вспомогательного персонала (дополнительное профессиональное образование)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1 - 3 квалификационные уровни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1.3</w:t>
            </w:r>
          </w:p>
        </w:tc>
      </w:tr>
      <w:tr w:rsidR="00A05E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четвертого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1 - 3 квалификационные уровни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  <w:tr w:rsidR="00A05E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научных работников и руководителей структурных подразделений (сфера научных исследований и разработок)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  <w:tr w:rsidR="00A05E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руководителей структурных подразделений образования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  <w:tr w:rsidR="00A05E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</w:tbl>
    <w:p w:rsidR="00A05EE9" w:rsidRDefault="00A05EE9">
      <w:pPr>
        <w:pStyle w:val="ConsPlusNormal"/>
        <w:jc w:val="both"/>
        <w:sectPr w:rsidR="00A05EE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05EE9" w:rsidRDefault="00A05EE9">
      <w:pPr>
        <w:pStyle w:val="ConsPlusNormal"/>
        <w:jc w:val="both"/>
      </w:pPr>
      <w:r>
        <w:t xml:space="preserve">(п. 2.4 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27.01.2020 N 66)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2.4(1). Размеры коэффициентов уровня квалификации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41"/>
      </w:tblGrid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Профессиональный стандарт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Размеры коэффициентов уровня квалификации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в соответствии с профессиональным стандартом "Специалист в сфере закупок"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5 уровень квалификации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1.8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6 уровень квалификации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1.3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7 уровень квалификации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в соответствии с профессиональным стандартом "Специалист по управлению персоналом"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5 уровень квалификации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1.8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6 уровень квалификации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1.3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7 уровень квалификации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в соответствии с профессиональным стандартом "Ассистент (помощник) по оказанию технической помощи инвалидам и лицам с ограниченными возможностями здоровья"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3 уровень квалификации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1.8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Должности в соответствии с профессиональным стандартом "Специалист в области охраны труда"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6 уровень квалификации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1.3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7 уровень квалификации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1.9</w:t>
            </w:r>
          </w:p>
        </w:tc>
      </w:tr>
    </w:tbl>
    <w:p w:rsidR="00A05EE9" w:rsidRDefault="00A05EE9">
      <w:pPr>
        <w:pStyle w:val="ConsPlusNormal"/>
        <w:jc w:val="both"/>
      </w:pPr>
      <w:r>
        <w:t xml:space="preserve">(п. 2.4(1) 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2.5. Размеры коэффициента уровня образования: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41"/>
      </w:tblGrid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Размеры коэффициента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Высшее профессиональное образование с присвоением лицу квалификации "специалист" или "магистр"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1.25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Высшее профессиональное образование с присвоением лицу квалификации "бакалавр"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1.20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Неполное высшее образование, среднее профессиональное образование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1.15</w:t>
            </w:r>
          </w:p>
        </w:tc>
      </w:tr>
      <w:tr w:rsidR="00A05EE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Вологодской области от 29.12.2014 N 1222</w:t>
            </w:r>
          </w:p>
        </w:tc>
      </w:tr>
      <w:tr w:rsidR="00A05EE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Вологодской области от 29.12.2014 N 1222</w:t>
            </w:r>
          </w:p>
        </w:tc>
      </w:tr>
      <w:tr w:rsidR="00A05EE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Вологодской области от 29.12.2014 N 1222</w:t>
            </w:r>
          </w:p>
        </w:tc>
      </w:tr>
    </w:tbl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Коэффициент уровня образования устанавливается работникам Организации, занимающим должности, отнесенные к следующим профессиональным квалификационным группам: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должности педагогических работников;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должности врачей и провизоров;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должности работников культуры, искусства и кинематографии ведущего звена;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должности профессорско-преподавательского состава и руководителей структурных подразделений (дополнительное профессиональное образование);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должности четвертого уровня;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должности научных работников и руководителей структурных подразделений сферы научных исследований и разработок;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должности руководителей структурных подразделений Организаций;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должности руководящего состава организаций культуры, искусства и кинематографии;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должности, по которым в соответствии с профессиональными стандартами установлен 7 уровень квалификации.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2.6. Размеры коэффициента за наличие квалификационной категории: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2835"/>
      </w:tblGrid>
      <w:tr w:rsidR="00A05EE9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Размеры коэффициента</w:t>
            </w:r>
          </w:p>
        </w:tc>
      </w:tr>
      <w:tr w:rsidR="00A05EE9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Высшая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1.6</w:t>
            </w:r>
          </w:p>
        </w:tc>
      </w:tr>
      <w:tr w:rsidR="00A05EE9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Первая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1.3</w:t>
            </w:r>
          </w:p>
        </w:tc>
      </w:tr>
    </w:tbl>
    <w:p w:rsidR="00A05EE9" w:rsidRDefault="00A05EE9">
      <w:pPr>
        <w:pStyle w:val="ConsPlusNormal"/>
        <w:jc w:val="both"/>
      </w:pPr>
      <w:r>
        <w:t xml:space="preserve">(п. 2.6 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18.06.2018 N 545)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 xml:space="preserve">2.7. Утратил силу. - </w:t>
      </w:r>
      <w:hyperlink r:id="rId102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29.12.2014 N 1222.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2.8. Размер коэффициента за наличие ученой степени: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948"/>
        <w:gridCol w:w="2608"/>
      </w:tblGrid>
      <w:tr w:rsidR="00A05EE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Ученая степень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Размеры коэффициента (за исключением организаций дополнительного профессионального образования)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Размеры коэффициента для организаций дополнительного профессионального образования</w:t>
            </w:r>
          </w:p>
        </w:tc>
      </w:tr>
      <w:tr w:rsidR="00A05EE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Доктор наук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2.3</w:t>
            </w:r>
          </w:p>
        </w:tc>
      </w:tr>
      <w:tr w:rsidR="00A05EE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Кандидат наук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1.8</w:t>
            </w:r>
          </w:p>
        </w:tc>
      </w:tr>
    </w:tbl>
    <w:p w:rsidR="00A05EE9" w:rsidRDefault="00A05EE9">
      <w:pPr>
        <w:pStyle w:val="ConsPlusNormal"/>
        <w:jc w:val="both"/>
      </w:pPr>
    </w:p>
    <w:p w:rsidR="00A05EE9" w:rsidRDefault="00A05EE9">
      <w:pPr>
        <w:pStyle w:val="ConsPlusTitle"/>
        <w:jc w:val="center"/>
        <w:outlineLvl w:val="1"/>
      </w:pPr>
      <w:r>
        <w:t>3. Выплаты компенсационного характера</w:t>
      </w:r>
    </w:p>
    <w:p w:rsidR="00A05EE9" w:rsidRDefault="00A05EE9">
      <w:pPr>
        <w:pStyle w:val="ConsPlusNormal"/>
        <w:jc w:val="center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</w:t>
      </w:r>
    </w:p>
    <w:p w:rsidR="00A05EE9" w:rsidRDefault="00A05EE9">
      <w:pPr>
        <w:pStyle w:val="ConsPlusNormal"/>
        <w:jc w:val="center"/>
      </w:pPr>
      <w:r>
        <w:t>от 10.07.2017 N 609)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Работникам Организации устанавливаются следующие выплаты компенсационного характера: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3.1. Выплаты работникам, занятым на работах с вредными и (или) опасными условиями труда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3.1.1. Доплата работникам, занятым на работах с вредными и (или) опасными условиями труда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Организации, занятым на работах с вредными и (или) опасными условиями труда, устанавливается доплата в размере 12 процентов должностного оклада в порядке, предусмотренном действующим законодательством.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jc w:val="both"/>
      </w:pPr>
      <w:r>
        <w:t xml:space="preserve">(п. 3.1 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3.2. Выплаты за работу в местностях с особыми климатическими условиями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работу в местностях с особыми климатическими условиями устанавливается районный коэффициент в соответствии с законодательством Российской Федерации.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 Выплаты за работу в условиях, отклоняющихся от нормальных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3.3.1. Доплаты за совмещение профессий (должностей), расширение зон обслуживания, увеличение объема работы, исполнение обязанностей временно отсутствующего работника без освобождения от работы, определенной трудовым договором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Организаций при совмещении профессий (должностей), расширении зон обслуживания, увеличении объема работы, исполнении обязанностей временно отсутствующего работника устанавливаются доплаты по соглашению сторон трудового договора с учетом содержания и (или) объема дополнительной работы.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3.3.2. Доплата за разделение рабочей смены на части с перерывом более 2 часов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за разделение рабочей смены на части с перерывом более 2 часов устанавливается доплата в размере до 30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3.3.3. Доплаты за работу в ночное время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Организаций устанавливается доплата за каждый час работы в ночное время в размере 35 процентов части должностного оклада за час работы.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3.3.4. Доплаты за выполнение работ, непосредственно связанных с образовательным процессом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устанавливаются доплаты с учетом объема выполняемой работы: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заведование учебным кабинетом (лабораторией, мастерской) - в размере 5 - 15 процентов должностного оклада;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руководство учебно-методическими подразделениями - в размере 5 - 10 процентов должностного оклада;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классное руководство - в размере 10 - 60 процентов должностного оклада;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проверку тетрадей - в размере 5 - 20 процентов должностного оклада;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выполнение работы инспектора по охране прав детства - в размере 2 - 5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Педагогическим работникам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устанавливается ежемесячное денежное вознаграждение в размере 5000 рублей в месяц за классное руководство в соответствии с </w:t>
      </w:r>
      <w:hyperlink r:id="rId106" w:history="1">
        <w:r>
          <w:rPr>
            <w:color w:val="0000FF"/>
          </w:rPr>
          <w:t>Правилами</w:t>
        </w:r>
      </w:hyperlink>
      <w:r>
        <w:t xml:space="preserve"> выплаты ежемесячного денежного вознаграждения за классное руководство педагогическим работникам государственных образовательных организаций области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утвержденными постановлением Правительства области от 22 июня 2020 года N 715.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27.07.2020 N 833)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3.3.5. Надбавка работникам организаций дополнительного профессионального образования, занимающим должности профессора и доцента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организаций дополнительного профессионального образования, занимающим должность доцента, устанавливается надбавка в размере 40 процентов должностного оклада, работникам, занимающим должность профессора, - 60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3.3.6. Доплата за работу в организациях, осуществляющих образовательную деятельность по адаптированным основным образовательным программам (в классах, группах) для обучающихся с ограниченными возможностями здоровья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отдельных организаций, осуществляющих образовательную деятельность по адаптированным основным общеобразовательным программам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здоровья, устанавливается доплата в размере от 15 до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 образовательных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здоровья, имеющих отдельные классы, группы для обучающихся с ограниченными возможностями здоровья, устанавливается доплата работникам, непосредственно занятым в классах (группах) для обучающихся с ограниченными возможностями здоровья, в размере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3.3.7. Доплата за работу в организациях, осуществляющих лечение, оздоровление и (или) отдых, в организациях дополнительного образования, имеющих в структуре детские оздоровительные центры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организаций, осуществляющих лечение, оздоровление и (или) отдых, работникам детских оздоровительных центров, являющихся структурными подразделениями организаций дополнительного образования, устанавливается доплата в размере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3.3.8. Доплата за работу в общеобразовательных организациях со специальным наименованием "специальное учебно-воспитательное учреждение"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общеобразовательных организаций со специальным наименованием "специальное учебно-воспитательное учреждение" (за исключением педагогических и медицинских работников) доплата устанавливается в размере от 15 до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Медицинским работникам доплата устанавливается в размере 30 процентов должностного оклада, педагогическим работникам - 50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(п. 3.3.8 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17.12.2018 N 1142)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3.3.9. Доплата за работу в общеобразовательных организациях, в том числе со специальным наименованием "кадетская школа", имеющих в своем составе интернат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общеобразовательных организаций, в том числе со специальным наименованием "кадетская школа", имеющих в своем составе интернат (за исключением старших воспитателей и воспитателей, осуществляющих военную подготовку), устанавливается доплата в размере 15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Старшим воспитателям и воспитателям, осуществляющим военную подготовку, устанавливается доплата в размере до 200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3.3.10. Доплата за работу с детьми-сиротами и детьми, оставшимися без попечения родителей, в профессиональных образовательных организациях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профессиональных образовательных организаций за работу с детьми-сиротами и детьми, оставшимися без попечения родителей, устанавливается доплата в размере до 20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(пп. 3.3.10 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29.04.2015 N 365)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3.3.11. Доплата за работу в общеобразовательных организациях при исправительных учреждениях уголовно-исполнительной системы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Педагогическим работникам за работу в общеобразовательных организациях при исправительных учреждениях уголовно-исполнительной системы устанавливается доплата до 80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3.3.12. Доплата за работу по основным и дополнительным программам для граждан, проявивших выдающиеся способности, обеспечивающим развитие интеллектуальных, творческих и прикладных способностей обучающихся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Педагогическим работникам за работу по основным и дополнительным программам для граждан, проявивших выдающиеся способности, обеспечивающим развитие интеллектуальных, творческих и прикладных способностей обучающихся, устанавливается доплата в размере 17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3.3.13. Доплата за работу по основным профессиональным образовательным программам среднего профессионального образования углубленной подготовки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Педагогическим работникам организаций профессионального образования за работу по основным профессиональным образовательным программам среднего профессионального образования углубленной подготовки устанавливается доплата в размере 17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3.3.14. Доплата за обучение на дому обучающихся, нуждающихся в длительном лечении, в соответствии с медицинским заключением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Педагогическим работникам, осуществляющим обучение на дому обучающихся, нуждающихся в длительном лечении, устанавливается доплата в размере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3.3.15. Доплата за индивидуальное и групповое обучение детей, нуждающихся в длительном лечении, в медицинских организациях в соответствии с медицинским заключением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Педагогическим работникам, осуществляющим индивидуальное и групповое обучение детей, нуждающихся в длительном лечении, в медицинских организациях устанавливается доплата в размере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3.3.16. Доплата за работу в профессиональных образовательных организациях, осуществляющих подготовку квалифицированных рабочих или служащих и специалистов среднего звена по специальности "металлургия черных металлов"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Старшим мастерам и мастерам производственного обучения, участвующим в подготовке квалифицированных рабочих или служащих и специалистов среднего звена по специальности "металлургия черных металлов", устанавливается доплата в размере 15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3.3.17. Доплата за работу в центрах психолого-педагогической, медицинской и социальной помощи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Педагогическим работникам за работу в центрах психолого-педагогической, медицинской и социальной помощи устанавливается доплата в размере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3.3.18. Доплата за работу в Организациях, в том числе в структурных подразделениях Организаций, расположенных в сельской местности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Работникам, занимающим должности педагогических работников, среднего медицинского персонала, врачей, работников культуры, искусства и кинематографии ведущего звена, руководителей структурных подразделений образования, должности, относящиеся к профессиональным квалификационным группам общеотраслевых должностей служащих третьего и четвертого уровней, должности и специальности, по которым в соответствии с профессиональными стандартами установлен 5, 6 или 7 уровень квалификации, устанавливается доплата в размере 25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(пп. 3.3.18 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jc w:val="both"/>
      </w:pPr>
      <w:r>
        <w:t xml:space="preserve">(п. 3.3 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Title"/>
        <w:jc w:val="center"/>
        <w:outlineLvl w:val="1"/>
      </w:pPr>
      <w:r>
        <w:t>4. Выплаты стимулирующего характера</w:t>
      </w:r>
    </w:p>
    <w:p w:rsidR="00A05EE9" w:rsidRDefault="00A05EE9">
      <w:pPr>
        <w:pStyle w:val="ConsPlusNormal"/>
        <w:jc w:val="center"/>
      </w:pPr>
      <w:r>
        <w:t xml:space="preserve">(в ред. </w:t>
      </w:r>
      <w:hyperlink r:id="rId11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</w:t>
      </w:r>
    </w:p>
    <w:p w:rsidR="00A05EE9" w:rsidRDefault="00A05EE9">
      <w:pPr>
        <w:pStyle w:val="ConsPlusNormal"/>
        <w:jc w:val="center"/>
      </w:pPr>
      <w:r>
        <w:t>от 10.07.2017 N 609)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4.1. Выплата за стаж непрерывной работы в Организациях</w:t>
      </w:r>
    </w:p>
    <w:p w:rsidR="00A05EE9" w:rsidRDefault="00A05EE9">
      <w:pPr>
        <w:pStyle w:val="ConsPlusNormal"/>
        <w:spacing w:before="240"/>
        <w:ind w:firstLine="540"/>
        <w:jc w:val="both"/>
      </w:pPr>
      <w:bookmarkStart w:id="1" w:name="Par350"/>
      <w:bookmarkEnd w:id="1"/>
      <w:r>
        <w:t>4.1.1. Надбавка за стаж непрерывной работы в Организациях устанавливается работникам Организации, занимающим должности педагогических работников, среднего медицинского персонала, врачей, работников культуры, искусства и кинематографии ведущего звена, должности, относящиеся к профессиональным квалификационным группам общеотраслевых должностей служащих второго и третьего уровней, должности и специальности, по которым в соответствии с профессиональными стандартами установлен 5 или 6 уровень квалификации, в следующих размерах: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288"/>
      </w:tblGrid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Стаж работы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Размер надбавки в процентах от должностного оклада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 3 лет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12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3 до 5 лет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10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5 до 10 лет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15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10 до 15 лет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20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15 и более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30</w:t>
            </w:r>
          </w:p>
        </w:tc>
      </w:tr>
    </w:tbl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bookmarkStart w:id="2" w:name="Par366"/>
      <w:bookmarkEnd w:id="2"/>
      <w:r>
        <w:t>4.1.2. Надбавка за стаж непрерывной работы в Организациях устанавливается работникам Организации, занимающим должности научных работников и руководителей структурных подразделений сферы научных исследований и разработок, должности руководящего состава учреждений культуры, искусства и кинематографии, руководителей структурных подразделений сферы образования, должности, относящиеся к профессиональной квалификационной группе общеотраслевых должностей служащих четвертого уровня, должности, по которым в соответствии с профессиональным стандартом установлен 7 уровень квалификации, в следующих размерах: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02.12.2019 N 1145)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288"/>
      </w:tblGrid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Стаж работы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Размер надбавки в процентах от должностного оклада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 5 лет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10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5 до 10 лет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20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10 до 15 лет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30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15 и более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40</w:t>
            </w:r>
          </w:p>
        </w:tc>
      </w:tr>
    </w:tbl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4.1.3. Порядок исчисления стажа непрерывной работы, дающего право на получение выплаты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 стаж непрерывной работы, дающий право на установление выплаты за стаж работы, включаются: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время работы в Организациях на должностях, предусмотренных </w:t>
      </w:r>
      <w:hyperlink w:anchor="Par350" w:tooltip="4.1.1. Надбавка за стаж непрерывной работы в Организациях устанавливается работникам Организации, занимающим должности педагогических работников, среднего медицинского персонала, врачей, работников культуры, искусства и кинематографии ведущего звена, должности, относящиеся к профессиональным квалификационным группам общеотраслевых должностей служащих второго и третьего уровней, должности и специальности, по которым в соответствии с профессиональными стандартами установлен 5 или 6 уровень квалификации, в ..." w:history="1">
        <w:r>
          <w:rPr>
            <w:color w:val="0000FF"/>
          </w:rPr>
          <w:t>подпунктами 4.1.1</w:t>
        </w:r>
      </w:hyperlink>
      <w:r>
        <w:t xml:space="preserve"> и </w:t>
      </w:r>
      <w:hyperlink w:anchor="Par366" w:tooltip="4.1.2. Надбавка за стаж непрерывной работы в Организациях устанавливается работникам Организации, занимающим должности научных работников и руководителей структурных подразделений сферы научных исследований и разработок, должности руководящего состава учреждений культуры, искусства и кинематографии, руководителей структурных подразделений сферы образования, должности, относящиеся к профессиональной квалификационной группе общеотраслевых должностей служащих четвертого уровня, должности, по которым в соотв..." w:history="1">
        <w:r>
          <w:rPr>
            <w:color w:val="0000FF"/>
          </w:rPr>
          <w:t>4.1.2</w:t>
        </w:r>
      </w:hyperlink>
      <w:r>
        <w:t xml:space="preserve"> настоящего Положения;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работы на выборных должностях в Советах народных депутатов и партийных органах всех уровней, на должностях руководителей и специалистов в аппаратах и исполнительных комитетах Советов народных депутатов;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работы на должностях государственной гражданской (государственной) службы и муниципальной службы;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работы в профсоюзных организациях, комсомольских органах и органах народного контроля;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работы на предприятиях, в общественных организациях на должностях руководителей и специалистов, аналогичных должностям руководителей и специалистов в Организациях;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время обучения работников Организаций в учебных заведениях, в том числе на курсах по подготовке, переподготовке и повышению квалификации кадров с отрывом от производства (для граждан, прошедших обучение до вступления в силу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29 декабря 2012 года N 273-ФЗ "Об образовании в Российской Федерации") и время обучения в организациях, осуществляющих образовательную деятельность, в целях получения профессионального образования и дополнительного профессионального образования, профессионального обучения с отрывом от производства (для граждан, прошедших обучение после вступления в силу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29 декабря 2012 года N 273-ФЗ "Об образовании в Российской Федерации"), если работники работали в Организациях до поступления на обучение не менее девяти месяцев;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нахождения на действительной военной службе лиц офицерского состава (рядового и начальствующего состава), прапорщиков, мичманов и военнослужащих сверхсрочной службы, уволенных с действительной военной службы по возрасту, болезни, сокращению штатов или ограниченному состоянию здоровья, если перерыв между днем увольнения с действительной военной службы и днем поступления на работу в Организацию не превысил одного года. Ветеранам боевых действий на территории других государств, ветеранам, исполнявшим обязанности военной службы в условиях чрезвычайного положения и вооруженных конфликтов, гражданам, общая продолжительность военной службы которых в льготном исчислении составляет 25 лет и более, - независимо от продолжительности перерыва;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отпуска по уходу за ребенком до достижения им возраста трех лет работникам, состоящим в трудовых отношениях с Организациями;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длительного отпуска сроком до одного года, предоставляемого педагогическим работникам.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Периоды работы, включаемые в стаж в соответствии с настоящим подпунктом, суммируются.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18.03.2014 N 222)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4.1.4. Если у работника право на установление или изменение выплаты за стаж непрерывной работы наступило в период его пребывания в очередном отпуске, а также в период его временной нетрудоспособности, выплата устанавливается после окончания отпуска, периода временной нетрудоспособности.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 том случае, если у работника право на назначение или изменение выплаты за стаж непрерывной работы наступило в период исполнения государственных обязанностей, при прохождении повышения квалификации или профессиональной переподготовки с отрывом от работы, где за слушателем сохраняется средний заработок, ему устанавливается указанная выплата с момента наступления этого права.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4.1.5. Стаж работы, дающий право на получение надбавки за стаж, определяется комиссией по установлению трудового стажа на основании трудовой книжки, а также других документов, удостоверяющих наличие стажа работы (службы), дающего право на получение надбавки за стаж работы.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Назначение надбавки за стаж работы производится на основании приказа руководителя Учреждения по представлению комиссии по установлению трудового стажа. Состав комиссии и положение о ней утверждаются руководителем Учреждения с учетом мнения представительного органа работников.</w:t>
      </w:r>
    </w:p>
    <w:p w:rsidR="00A05EE9" w:rsidRDefault="00A05EE9">
      <w:pPr>
        <w:pStyle w:val="ConsPlusNormal"/>
        <w:jc w:val="both"/>
      </w:pPr>
      <w:r>
        <w:t xml:space="preserve">(п. 4.1.5 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4.1.6. При временном исполнении обязанностей иного работника надбавка за стаж начисляется на оклад (должностной оклад) по основной работе.</w:t>
      </w:r>
    </w:p>
    <w:p w:rsidR="00A05EE9" w:rsidRDefault="00A05EE9">
      <w:pPr>
        <w:pStyle w:val="ConsPlusNormal"/>
        <w:jc w:val="both"/>
      </w:pPr>
      <w:r>
        <w:t xml:space="preserve">(п. 4.1.6 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4.2. Выплаты за интенсивность и высокие результаты работы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4.2.1. Надбавка за интенсивность и высокие результаты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интенсивность и высокие результаты работы устанавливается работникам Организации в пределах фонда оплаты труда Организации и максимальными размерами не ограничивается.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интенсивность и высокие результаты работы работникам Организации устанавливается за результаты работы с учетом показателей эффективности работы работников и критериев их оценки, утверждаемых руководителем Организации по согласованию с представительным органом работников в соответствии с коллективным договором и локальным нормативным актом Организации.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Размеры и условия осуществления выплаты надбавки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Решение об установлении размера надбавки и срока, на который надбавка устанавливается, принимается руководителем Организации по согласованию с представительным органом работников в соответствии с коллективным договором и локальным нормативным актом Организации.</w:t>
      </w:r>
    </w:p>
    <w:p w:rsidR="00A05EE9" w:rsidRDefault="00A05EE9">
      <w:pPr>
        <w:pStyle w:val="ConsPlusNormal"/>
        <w:jc w:val="both"/>
      </w:pPr>
      <w:r>
        <w:t xml:space="preserve">(пп. 4.2.1 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4.2.2. Надбавка за наличие почетного звания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Организаций устанавливается надбавка за наличие почетного звания ("Народный", "Заслуженный", "Мастер спорта международного класса") в размере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почетное звание устанавливается при условии соответствия имеющегося звания специфике работы, выполняемой работником в Организации.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4.2.3. Надбавка за категорийность водителям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0"/>
        <w:gridCol w:w="2041"/>
      </w:tblGrid>
      <w:tr w:rsidR="00A05EE9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Вид доплаты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Размеры доплаты в процентах от должностного оклада</w:t>
            </w:r>
          </w:p>
        </w:tc>
      </w:tr>
      <w:tr w:rsidR="00A05EE9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За наличие категорий "B", "C", "D", "E", или "B", "C", "D", "BE", или "B", "C", "D", "CE"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20</w:t>
            </w:r>
          </w:p>
        </w:tc>
      </w:tr>
      <w:tr w:rsidR="00A05EE9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За наличие категорий "B", "C", "E", или "B", "C", "BE", или "B", "C", "CE", или "B", "C", "D", или "D"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10</w:t>
            </w:r>
          </w:p>
        </w:tc>
      </w:tr>
    </w:tbl>
    <w:p w:rsidR="00A05EE9" w:rsidRDefault="00A05EE9">
      <w:pPr>
        <w:pStyle w:val="ConsPlusNormal"/>
        <w:jc w:val="both"/>
      </w:pPr>
      <w:r>
        <w:t xml:space="preserve">(пп. 4.2.3 введен </w:t>
      </w:r>
      <w:hyperlink r:id="rId122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29.12.2014 N 1222)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4.3. Выплаты за качество выполняемых работ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качество выполняемых работ устанавливается работникам Организации в пределах фонда оплаты труда Организации и максимальными размерами не ограничивается.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качество выполняемых работ работникам Организации устанавливается за результаты работы с учетом показателей эффективности работы работников и критериев их оценки, утверждаемых руководителем Организации по согласованию с представительным органом работников в соответствии с коллективным договором и локальным нормативным актом Организации.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Размеры и условия осуществления выплаты надбавки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Решение об установлении размера надбавки и срока, на который надбавка устанавливается, принимается руководителем Организации по согласованию с представительным органом работников в соответствии с коллективным договором и локальным нормативным актом Организации.</w:t>
      </w:r>
    </w:p>
    <w:p w:rsidR="00A05EE9" w:rsidRDefault="00A05EE9">
      <w:pPr>
        <w:pStyle w:val="ConsPlusNormal"/>
        <w:jc w:val="both"/>
      </w:pPr>
      <w:r>
        <w:t xml:space="preserve">(п. 4.3 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4.4. Премиальные выплаты по итогам работы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Премия по итогам работы: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квартал,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учебный год (календарный год).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Показателями премирования по итогам работы являются: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инициатива, творчество и применение в работе современных форм и методов организации труда;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активное участие в развитии образовательной организации, региональной системы образования;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качественное выполнение особо важных (срочных) работ (мероприятий).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 выплату премий направляется не более 20 процентов средств, предусмотренных на выплаты стимулирующего характера.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 премии устанавливается в соответствии с локальными нормативными актами Организации и предельными размерами не ограничивается.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Title"/>
        <w:jc w:val="center"/>
        <w:outlineLvl w:val="1"/>
      </w:pPr>
      <w:r>
        <w:t>5. Порядок и размеры оплаты труда</w:t>
      </w:r>
    </w:p>
    <w:p w:rsidR="00A05EE9" w:rsidRDefault="00A05EE9">
      <w:pPr>
        <w:pStyle w:val="ConsPlusTitle"/>
        <w:jc w:val="center"/>
      </w:pPr>
      <w:r>
        <w:t>руководителей Организаций и их заместителей</w:t>
      </w:r>
    </w:p>
    <w:p w:rsidR="00A05EE9" w:rsidRDefault="00A05EE9">
      <w:pPr>
        <w:pStyle w:val="ConsPlusNormal"/>
        <w:jc w:val="center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</w:t>
      </w:r>
    </w:p>
    <w:p w:rsidR="00A05EE9" w:rsidRDefault="00A05EE9">
      <w:pPr>
        <w:pStyle w:val="ConsPlusNormal"/>
        <w:jc w:val="center"/>
      </w:pPr>
      <w:r>
        <w:t>от 11.02.2019 N 112)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5.1. Заработная плата руководителя, заместителя руководителя Организации состоит из должностного оклада, выплат компенсационного характера и стимулирующего характера.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Предельный уровень соотношения среднемесячной заработной платы руководителя Организации и его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Организации (без учета заработной платы руководителя Организации и его заместителей) определяется органом исполнительной государственной власти области, осуществляющим функции и полномочия учредителя в отношении подведомственных организаций (далее - учредитель Организации), в кратности от 1 до 6.5.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27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10.07.2017 N 609.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Размеры должностного оклада, выплат компенсационного характера и стимулирующего характера руководителю Организации определяются учредителем Организации.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Размеры должностных окладов, выплат компенсационного характера и стимулирующего характера заместителю руководителя Организации устанавливаются руководителем Организации.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jc w:val="both"/>
      </w:pPr>
      <w:r>
        <w:t xml:space="preserve">(п. 5.1 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spacing w:before="240"/>
        <w:ind w:firstLine="540"/>
        <w:jc w:val="both"/>
      </w:pPr>
      <w:bookmarkStart w:id="3" w:name="Par452"/>
      <w:bookmarkEnd w:id="3"/>
      <w:r>
        <w:t>5.2. Минимальный размер должностного оклада руководителя Организации и его заместителя: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9"/>
        <w:gridCol w:w="1814"/>
      </w:tblGrid>
      <w:tr w:rsidR="00A05EE9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Минимальный размер должностного оклада (рублей)</w:t>
            </w:r>
          </w:p>
        </w:tc>
      </w:tr>
      <w:tr w:rsidR="00A05EE9"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Руководитель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9813</w:t>
            </w:r>
          </w:p>
        </w:tc>
      </w:tr>
      <w:tr w:rsidR="00A05EE9">
        <w:tc>
          <w:tcPr>
            <w:tcW w:w="6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(в ред. </w:t>
            </w:r>
            <w:hyperlink r:id="rId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Вологодской области от 27.01.2020 N 66)</w:t>
            </w:r>
          </w:p>
        </w:tc>
      </w:tr>
      <w:tr w:rsidR="00A05EE9"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Заместитель руководителя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7800</w:t>
            </w:r>
          </w:p>
        </w:tc>
      </w:tr>
      <w:tr w:rsidR="00A05EE9">
        <w:tc>
          <w:tcPr>
            <w:tcW w:w="6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(в ред. </w:t>
            </w:r>
            <w:hyperlink r:id="rId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Вологодской области от 27.01.2020 N 66)</w:t>
            </w:r>
          </w:p>
        </w:tc>
      </w:tr>
    </w:tbl>
    <w:p w:rsidR="00A05EE9" w:rsidRDefault="00A05EE9">
      <w:pPr>
        <w:pStyle w:val="ConsPlusNormal"/>
        <w:jc w:val="both"/>
      </w:pPr>
      <w:r>
        <w:t xml:space="preserve">(п. 5.2 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 xml:space="preserve">5.3. Должностной оклад руководителя, заместителя руководителя Организации формируется на основе применения к минимальному должностному окладу, установленному </w:t>
      </w:r>
      <w:hyperlink w:anchor="Par452" w:tooltip="5.2. Минимальный размер должностного оклада руководителя Организации и его заместителя:" w:history="1">
        <w:r>
          <w:rPr>
            <w:color w:val="0000FF"/>
          </w:rPr>
          <w:t>пунктом 5.2</w:t>
        </w:r>
      </w:hyperlink>
      <w:r>
        <w:t xml:space="preserve"> настоящего Положения, персонального коэффициента, коэффициента уровня образования и коэффициента наполняемости Организации.</w:t>
      </w:r>
    </w:p>
    <w:p w:rsidR="00A05EE9" w:rsidRDefault="00A05EE9">
      <w:pPr>
        <w:pStyle w:val="ConsPlusNormal"/>
        <w:jc w:val="both"/>
      </w:pPr>
      <w:r>
        <w:t xml:space="preserve">(в ред. постановлений Правительства Вологодской области от 10.07.2017 </w:t>
      </w:r>
      <w:hyperlink r:id="rId133" w:history="1">
        <w:r>
          <w:rPr>
            <w:color w:val="0000FF"/>
          </w:rPr>
          <w:t>N 609</w:t>
        </w:r>
      </w:hyperlink>
      <w:r>
        <w:t xml:space="preserve">, от 11.02.2019 </w:t>
      </w:r>
      <w:hyperlink r:id="rId134" w:history="1">
        <w:r>
          <w:rPr>
            <w:color w:val="0000FF"/>
          </w:rPr>
          <w:t>N 112</w:t>
        </w:r>
      </w:hyperlink>
      <w:r>
        <w:t>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5.4. Персональный коэффициент устанавливается для руководителя Организации в размере от 1 до 2.2, для заместителя руководителя - в размере от 1 до 2.1.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Порядок установления персонального коэффициента определяется учредителем Организации с учетом результатов аттестации на соответствие занимаемой должности и исходя из объемных показателей деятельности Организации (численности работников Организации, количества обучающихся, сменности работы Организации и иных показателей, определяющих сложность работы по руководству Организацией).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Абзац утратил силу с 1 сентября 2018 года. - </w:t>
      </w:r>
      <w:hyperlink r:id="rId136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18.06.2018 N 545.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5.5. Коэффициент уровня образования: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41"/>
      </w:tblGrid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Величина коэффициента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Высшее профессиональное образование с присвоением лицу квалификации "специалист" или "магистр"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1.25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Высшее профессиональное образование с присвоением лицу квалификации "бакалавр"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1.20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Неполное высшее образование, среднее профессиональное образование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1.15</w:t>
            </w:r>
          </w:p>
        </w:tc>
      </w:tr>
      <w:tr w:rsidR="00A05EE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Вологодской области от 29.12.2014 N 1222</w:t>
            </w:r>
          </w:p>
        </w:tc>
      </w:tr>
      <w:tr w:rsidR="00A05EE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Вологодской области от 29.12.2014 N 1222</w:t>
            </w:r>
          </w:p>
        </w:tc>
      </w:tr>
      <w:tr w:rsidR="00A05EE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Вологодской области от 29.12.2014 N 1222</w:t>
            </w:r>
          </w:p>
        </w:tc>
      </w:tr>
    </w:tbl>
    <w:p w:rsidR="00A05EE9" w:rsidRDefault="00A05EE9">
      <w:pPr>
        <w:pStyle w:val="ConsPlusNormal"/>
        <w:jc w:val="both"/>
      </w:pPr>
      <w:r>
        <w:t xml:space="preserve">(п. 5.5 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 xml:space="preserve">5.6. Утратил силу. - </w:t>
      </w:r>
      <w:hyperlink r:id="rId141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10.07.2017 N 609.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5.7. Коэффициент наполняемости Организации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5.7.1. Коэффициент наполняемости Организации рассчитывается по формуле: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center"/>
      </w:pPr>
      <w:r>
        <w:t>К</w:t>
      </w:r>
      <w:r>
        <w:rPr>
          <w:vertAlign w:val="subscript"/>
        </w:rPr>
        <w:t>н</w:t>
      </w:r>
      <w:r>
        <w:t xml:space="preserve"> = 0.5 x (1 + Ф/N), где: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н</w:t>
      </w:r>
      <w:r>
        <w:t xml:space="preserve"> - коэффициент наполняемости Организации;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Ф - фактическое количество обучающихся в Организации (по списочному составу);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N - нормативная наполняемость Организации,</w:t>
      </w:r>
    </w:p>
    <w:p w:rsidR="00A05EE9" w:rsidRDefault="00A05EE9">
      <w:pPr>
        <w:pStyle w:val="ConsPlusNormal"/>
        <w:jc w:val="both"/>
      </w:pPr>
    </w:p>
    <w:p w:rsidR="00A05EE9" w:rsidRDefault="00524A50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790700" cy="266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ki</w:t>
      </w:r>
      <w:r>
        <w:t xml:space="preserve"> - норматив наполняемости i-го класса (группы);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количество i-х классов (групп) в параллели.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Норматив </w:t>
      </w:r>
      <w:hyperlink w:anchor="Par662" w:tooltip="НАПОЛНЯЕМОСТЬ" w:history="1">
        <w:r>
          <w:rPr>
            <w:color w:val="0000FF"/>
          </w:rPr>
          <w:t>наполняемости</w:t>
        </w:r>
      </w:hyperlink>
      <w:r>
        <w:t xml:space="preserve"> класса (группы) определяется в соответствии с приложением к настоящему Положению.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5.7.2. Коэффициент наполняемости Организации на текущий год определяется по состоянию на 1 октября предыдущего года.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5.7.3. Коэффициент наполняемости Организации определяется с точностью до двух десятичных знаков после запятой.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5.7.4. Коэффициент наполняемости Организации не может превышать 1.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5.7.5. Коэффициент наполняемости Организации для центров психолого-педагогической, медицинской и социальной помощи, общеобразовательных организаций со специальным наименованием "специальное учебно-воспитательное учреждение для обучающихся с девиантным (общественно опасным) поведением", организаций дополнительного профессионального образования, для автономного образовательного учреждения дополнительного образования детей Вологодской области "Детский оздоровительно-образовательный центр "Лесная сказка", для бюджетного образовательного учреждения дополнительного образования "Центр образования, оздоровления детей и развития туризма "Корабелы Прионежья", образовательных организаций сферы "Культура" устанавливается равным 1.</w:t>
      </w:r>
    </w:p>
    <w:p w:rsidR="00A05EE9" w:rsidRDefault="00A05EE9">
      <w:pPr>
        <w:pStyle w:val="ConsPlusNormal"/>
        <w:jc w:val="both"/>
      </w:pPr>
      <w:r>
        <w:t xml:space="preserve">(пп. 5.7.5 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 Руководителям, заместителям руководителя устанавливаются следующие выплаты компенсационного характера: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5.8.1. Выплаты руководителям, заместителям руководителя, занятым на работах с вредными и (или) опасными условиями труда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5.8.1.1. Доплата руководителям и заместителям руководителя, занятым на работах с вредными и (или) опасными условиями труда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Доплата устанавливается в размере 12 процентов должностного оклада в порядке, предусмотренном действующим законодательством.</w:t>
      </w:r>
    </w:p>
    <w:p w:rsidR="00A05EE9" w:rsidRDefault="00A05EE9">
      <w:pPr>
        <w:pStyle w:val="ConsPlusNormal"/>
        <w:jc w:val="both"/>
      </w:pPr>
      <w:r>
        <w:t xml:space="preserve">(пп. 5.8.1.1 в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5.8.2. Выплаты за работу в местностях с особыми климатическими условиями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работу в местностях с особыми климатическими условиями руководителям, заместителям руководителя устанавливается районный коэффициент в соответствии с законодательством Российской Федерации.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 Выплаты за работу в условиях, отклоняющихся от нормальных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5.8.3.1. Доплаты за совмещение профессий (должностей), расширение зон обслуживания, увеличение объема работы, исполнение обязанностей временно отсутствующего работника без освобождения от работы, определенной трудовым договором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Руководителям, заместителям руководителя Организаций при совмещении профессий (должностей), расширении зон обслуживания, увеличении объема работы, исполнении обязанностей временно отсутствующего работника устанавливаются доплаты по соглашению сторон трудового договора с учетом содержания и (или) объема дополнительной работы.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5.8.3.2. Доплата за руководство Организацией - областной экспериментальной площадкой, региональной инновационной площадкой, базовой общеобразовательной организацией, центром дистанционного образования, региональным ресурсным центром, учебным центром профессиональной квалификации, центром по работе с лицами, проявившими выдающиеся способности, региональным центром поддержки инклюзивного профессионального образования, региональным координационным центром WorldSkills Russia в Вологодской области, специализированным центром компетенций.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Руководителю и заместителям руководителя, деятельность которых связана с организацией указанных в настоящем пункте площадок, организаций и центров, доплата устанавливается в размере до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5.8.3.3. Доплата за работу в образовательных организациях, осуществляющих образовательную программу по адаптированным основным образовательным программам для обучающихся с ограниченными возможностями здоровья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Руководителям, заместителям руководителя организаций, осуществляющих образовательную деятельность по адаптированным основным общеобразовательным программам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здоровья, устанавливается доплата в размере от 15 до 20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 образовательных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здоровья, имеющих отдельные классы, группы для обучающихся с ограниченными возможностями здоровья, устанавливается доплата руководителю и (или) одному из заместителей руководителя, деятельность которого связана с организацией образовательного процесса, при условии наполняемости хотя бы одного из классов (групп) не ниже нормативной в размере 15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5.8.3.4. Доплата за работу в организациях, осуществляющих лечение, оздоровление и (или) отдых, в организациях дополнительного образования, имеющих в структуре детские оздоровительные центры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Указанная доплата устанавливается руководителям, заместителям руководителя в размере 20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5.8.3.5. Доплата за работу в общеобразовательных организациях со специальным наименованием "специальное учебно-воспитательное учреждение"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Руководителю и заместителям руководителя, деятельность которых связана с организацией образовательного процесса, устанавливается доплата в размере 50 процентов должностного оклада, заместителю руководителя по административно-хозяйственной работе - 15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(п. 5.8.3.5 в ред. </w:t>
      </w:r>
      <w:hyperlink r:id="rId15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17.12.2018 N 1142)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5.8.3.6. Доплата за работу в общеобразовательных организациях, в том числе со специальным наименованием "кадетская школа", имеющих в своем составе интернат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Указанная доплата устанавливается руководителям, заместителям руководителя в размере 15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5.8.3.7. Доплата за работу с детьми-сиротами и детьми, оставшимися без попечения родителей, в профессиональных образовательных организациях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 профессиональных образовательных организациях доплата устанавливается руководителю и заместителю руководителя, деятельность которых связана с работой с детьми-сиротами и детьми, оставшимися без попечения родителей, в размере до 20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(пп. 5.8.3.7 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29.04.2015 N 365)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5.8.3.8. Доплата за работу в организациях, осуществляющих образовательную деятельность по основным и дополнительным программам для граждан, проявивших выдающиеся способности, обеспечивающим развитие интеллектуальных, творческих и прикладных способностей обучающихся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Руководителям, заместителям руководителя организаций, осуществляющих образовательную деятельность по основным и дополнительным программам для граждан, проявивших выдающиеся способности, устанавливается доплата в размере 17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5.8.3.9. Доплата за работу по основным профессиональным образовательным программам среднего профессионального образования углубленной подготовки в организациях профессионального образования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Руководителям, заместителям руководителя организаций, осуществляющих образовательную деятельность по основным профессиональным образовательным программам среднего профессионального образования углубленной подготовки, устанавливается доплата в размере 17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5.8.3.10. Доплата за работу в центрах психолого-педагогической, медицинской и социальной помощи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Руководителям, заместителям руководителя, деятельность которых связана с организацией образовательного процесса или методической работой, устанавливается доплата в размере 20 процентов должностного оклада.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5.8.3.11. Доплата за работу в Организациях, в том числе в структурных подразделениях Организаций, расположенных в сельской местности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Указанная доплата устанавливается руководителям, заместителям руководителя в размере 25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5.8.3.12. Доплата за работу в общеобразовательных организациях при исправительных учреждениях уголовно-исполнительной системы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Указанная доплата устанавливается руководителям, заместителям руководителя в размере до 80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(п. 5.8.3 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 Руководителям, заместителям руководителя устанавливаются выплаты стимулирующего характера: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5.9.1. Надбавка за стаж непрерывной работы</w:t>
      </w:r>
    </w:p>
    <w:p w:rsidR="00A05EE9" w:rsidRDefault="00A05EE9">
      <w:pPr>
        <w:pStyle w:val="ConsPlusNormal"/>
        <w:spacing w:before="240"/>
        <w:ind w:firstLine="540"/>
        <w:jc w:val="both"/>
      </w:pPr>
      <w:bookmarkStart w:id="4" w:name="Par553"/>
      <w:bookmarkEnd w:id="4"/>
      <w:r>
        <w:t>5.9.1.1. Надбавка за стаж непрерывной работы руководителю, заместителю руководителя Организации устанавливается в следующих размерах: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061"/>
      </w:tblGrid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Стаж работы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Размер выплат в процентах от должностного оклада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До 5 лет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10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5 до 10 лет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20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10 до 15 лет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30</w:t>
            </w:r>
          </w:p>
        </w:tc>
      </w:tr>
      <w:tr w:rsidR="00A05E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От 15 и более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40</w:t>
            </w:r>
          </w:p>
        </w:tc>
      </w:tr>
    </w:tbl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5.9.1.2. Порядок исчисления стажа непрерывной работы, дающего право на получение выплаты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 стаж непрерывной работы, дающий право на установление выплаты за стаж работы, включаются: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время работы в Организациях на должностях педагогических работников и на должностях, предусмотренных </w:t>
      </w:r>
      <w:hyperlink w:anchor="Par553" w:tooltip="5.9.1.1. Надбавка за стаж непрерывной работы руководителю, заместителю руководителя Организации устанавливается в следующих размерах:" w:history="1">
        <w:r>
          <w:rPr>
            <w:color w:val="0000FF"/>
          </w:rPr>
          <w:t>подпунктом 5.9.1.1</w:t>
        </w:r>
      </w:hyperlink>
      <w:r>
        <w:t xml:space="preserve"> настоящего Положения;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работы на выборных должностях в Советах народных депутатов и партийных органах всех уровней, на должностях руководителей и специалистов в аппаратах и исполнительных комитетах Советов народных депутатов;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работы на должностях государственной гражданской (государственной) службы и муниципальной службы;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работы в профсоюзных организациях, комсомольских органах и органах народного контроля;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работы на предприятиях, в общественных организациях на должностях руководителей и специалистов, аналогичных должностям руководителей и специалистов в Организациях;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 xml:space="preserve">время обучения в учебных заведениях, в том числе на курсах по подготовке, переподготовке и повышению квалификации кадров с отрывом от производства (для граждан, прошедших обучение до вступления в силу Федерального </w:t>
      </w:r>
      <w:hyperlink r:id="rId159" w:history="1">
        <w:r>
          <w:rPr>
            <w:color w:val="0000FF"/>
          </w:rPr>
          <w:t>закона</w:t>
        </w:r>
      </w:hyperlink>
      <w:r>
        <w:t xml:space="preserve"> от 29 декабря 2012 года N 273-ФЗ "Об образовании в Российской Федерации") и время обучения в организациях, осуществляющих образовательную деятельность, в целях получения профессионального образования и дополнительного профессионального образования, профессионального обучения с отрывом от производства (для граждан, прошедших обучение после вступления в силу Федерального </w:t>
      </w:r>
      <w:hyperlink r:id="rId160" w:history="1">
        <w:r>
          <w:rPr>
            <w:color w:val="0000FF"/>
          </w:rPr>
          <w:t>закона</w:t>
        </w:r>
      </w:hyperlink>
      <w:r>
        <w:t xml:space="preserve"> от 29 декабря 2012 года N 273-ФЗ "Об образовании в Российской Федерации"), если они работали в Организациях до поступления на обучение не менее девяти месяцев;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нахождения на действительной военной службе лиц офицерского состава (рядового и начальствующего состава), прапорщиков, мичманов и военнослужащих сверхсрочной службы, уволенных с действительной военной службы по возрасту, болезни, сокращению штатов или ограниченному состоянию здоровья, если перерыв между днем увольнения с действительной военной службы и днем поступления на работу в Организацию не превысил одного года. Ветеранам боевых действий на территории других государств, ветеранам, исполнявшим обязанности военной службы в условиях чрезвычайного положения и вооруженных конфликтов, гражданам, общая продолжительность военной службы которых в льготном исчислении составляет 25 лет и более, - независимо от продолжительности перерыва;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отпуска по уходу за ребенком до достижения им возраста трех лет работникам, состоящим в трудовых отношениях с Организациями;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время длительного отпуска сроком до одного года, предоставляемого педагогическим работникам.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Периоды работы, включаемые в стаж в соответствии с настоящим подпунктом, суммируются.</w:t>
      </w:r>
    </w:p>
    <w:p w:rsidR="00A05EE9" w:rsidRDefault="00A05EE9">
      <w:pPr>
        <w:pStyle w:val="ConsPlusNormal"/>
        <w:jc w:val="both"/>
      </w:pPr>
      <w:r>
        <w:t xml:space="preserve">(абзац введен </w:t>
      </w:r>
      <w:hyperlink r:id="rId162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5.9.1.3. Если у руководителя, заместителя руководителя право на установление или изменение выплаты за стаж непрерывной работы наступило в период его пребывания в очередном отпуске, а также в период его временной нетрудоспособности, выплата устанавливается после окончания отпуска, периода временной нетрудоспособности.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 том случае, если у руководителя, заместителя руководителя право на назначение или изменение выплаты за стаж непрерывной работы наступило в период исполнения государственных обязанностей, при прохождении повышения квалификации или профессиональной переподготовки с отрывом от работы, где за слушателем сохраняется средний заработок, ему устанавливается указанная выплата с момента наступления этого права.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5.9.1.4. Назначение выплаты за стаж непрерывной работы руководителю, заместителям руководителя производится на основании решения комиссии по установлению трудового стажа.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5.9.1.5. Стаж работы, дающий право на получение надбавки за стаж непрерывной работы, определяется комиссией по установлению трудового стажа на основании трудовой книжки, а также других документов, удостоверяющих наличие стажа работы (службы), дающего право на получение надбавки за стаж непрерывной работы.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Назначение надбавки за стаж непрерывной работы заместителям руководителя производится на основании приказа руководителя Организации по представлению комиссии по установлению трудового стажа.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Назначение надбавки за стаж непрерывной работы руководителю производится учредителем Организации по представлению комиссии по установлению трудового стажа.</w:t>
      </w:r>
    </w:p>
    <w:p w:rsidR="00A05EE9" w:rsidRDefault="00A05EE9">
      <w:pPr>
        <w:pStyle w:val="ConsPlusNormal"/>
        <w:jc w:val="both"/>
      </w:pPr>
      <w:r>
        <w:t xml:space="preserve">(пп. 5.9.1.5 в ред. </w:t>
      </w:r>
      <w:hyperlink r:id="rId167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5.9.2. Выплаты за интенсивность и высокие результаты работы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5.9.2.1. Надбавка за интенсивность и высокие результаты работы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интенсивность и высокие результаты работы руководителю Организации устанавливается на определенный срок и осуществляется за фактически отработанное время с момента установления надбавки. Надбавка устанавливается за результаты работы с учетом показателей эффективности работы руководителя и критериев их оценки.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 и порядок указанной надбавки, а также показатели эффективности работы руководителя Организации, подведомственной Департаменту образования области, и критерии их оценки устанавливаются учредителем Организации по согласованию с Вологодской территориальной (областной) общественной организацией Профсоюза работников народного образования и науки Российской Федерации.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 и порядок указанной надбавки, а также показатели эффективности работы руководителя Организации, подведомственной Департаменту культуры и туризма области, и критерии их оценки устанавливаются учредителем Организации по согласованию с Вологодской областной общественной организацией российского профессионального союза работников культуры.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6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29.04.2015 N 365)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 и порядок указанной надбавки, а также показатели эффективности работы руководителя Организации, подведомственной департаменту здравоохранения области, и критерии их оценки устанавливаются учредителем Организации по согласованию с Вологодской областной организацией Профсоюза работников здравоохранения Российской Федерации.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Для заместителя руководителя Организации решение об установлении размера надбавки и срока, на который надбавка устанавливается, принимается руководителем Организации по согласованию с представительным органом работников в соответствии с коллективным договором и локальным актом.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6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Размеры и условия осуществления выплаты надбавки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 на основе показателей и критериев эффективности работы, утверждаемых руководителем Организации.</w:t>
      </w:r>
    </w:p>
    <w:p w:rsidR="00A05EE9" w:rsidRDefault="00A05EE9">
      <w:pPr>
        <w:pStyle w:val="ConsPlusNormal"/>
        <w:jc w:val="both"/>
      </w:pPr>
      <w:r>
        <w:t xml:space="preserve">(пп. 5.9.2.1 в ред. </w:t>
      </w:r>
      <w:hyperlink r:id="rId17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5.9.2.2. Надбавка за наличие почетного звания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Руководителям, заместителям руководителя устанавливается надбавка за наличие почетного звания ("Народный", "Заслуженный", "Мастер спорта международного класса") в размере 20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почетное звание устанавливается при условии соответствия имеющегося звания специфике работы, выполняемой работником в Организации.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5.9.2.3. Надбавка за наличие ученой степени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Руководителям Организации, их заместителям устанавливается надбавка за наличие ученой степени доктора наук в размере 20 процентов должностного оклада, кандидата наук - 15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7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jc w:val="both"/>
      </w:pPr>
      <w:r>
        <w:t xml:space="preserve">(пп. 5.9.2.3 в ред. </w:t>
      </w:r>
      <w:hyperlink r:id="rId17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5.9.2.4. Доплата за руководство Организацией, включенной в федеральные рейтинги лучших образовательных организаций "ТОП-25", "ТОП-500", "ТОП-200 лучших общеобразовательных организаций по развитию способностей", "Топ по профильным направлениям", формируемые негосударственным образовательным учреждением "Московский Центр непрерывного математического образования".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Указанная доплата устанавливается руководителям, заместителям руководителей Организаций в размере 20 процентов должностного оклада.</w:t>
      </w:r>
    </w:p>
    <w:p w:rsidR="00A05EE9" w:rsidRDefault="00A05EE9">
      <w:pPr>
        <w:pStyle w:val="ConsPlusNormal"/>
        <w:jc w:val="both"/>
      </w:pPr>
      <w:r>
        <w:t xml:space="preserve">(пп. 5.9.2.4 введен </w:t>
      </w:r>
      <w:hyperlink r:id="rId174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10.07.2017 N 609)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5.9.3. Выплаты за качество выполняемых работ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качество выполняемых работ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качество выполняемых работ устанавливается в пределах фонда оплаты труда работников Организации.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Надбавка за качество выполняемых работ руководителю Организации устанавливается на определенный срок и осуществляется за фактически отработанное время с момента установления надбавки. Надбавка устанавливается за результаты работы Организации в целом с учетом показателей эффективности работы руководителя и критериев их оценки.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 и порядок указанной надбавки, а также показатели эффективности работы руководителя Организации, подведомственной Департаменту образования области, и критерии их оценки устанавливаются учредителем Организации по согласованию с Вологодской территориальной (областной) общественной организацией Профсоюза работников народного образования и науки Российской Федерации.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 и порядок указанной надбавки, а также показатели эффективности работы руководителя Организации, подведомственной Департаменту культуры и туризма области, и критерии их оценки устанавливаются учредителем Организации по согласованию с Вологодской областной общественной организацией российского профессионального союза работников культуры.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29.04.2015 N 365)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 и порядок указанной надбавки, а также показатели эффективности работы руководителя Организации, подведомственной департаменту здравоохранения области, и критерии их оценки устанавливаются учредителем Организации по согласованию с Вологодской областной организацией Профсоюза работников здравоохранения Российской Федерации.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Для заместителя руководителя Организации решение об установлении размера надбавки и срока, на который надбавка устанавливается, принимается руководителем Организации по согласованию с представительным органом работников в соответствии с коллективным договором и локальным актом.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Размеры и условия осуществления выплаты надбавки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работников, на основе показателей и критериев эффективности работы, утверждаемых руководителем Организации.</w:t>
      </w:r>
    </w:p>
    <w:p w:rsidR="00A05EE9" w:rsidRDefault="00A05EE9">
      <w:pPr>
        <w:pStyle w:val="ConsPlusNormal"/>
        <w:jc w:val="both"/>
      </w:pPr>
      <w:r>
        <w:t xml:space="preserve">(пп. 5.9.3 в ред. </w:t>
      </w:r>
      <w:hyperlink r:id="rId177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5.9.4. Премиальные выплаты по итогам работы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Премия по итогам работы: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за квартал,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календарный год.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Премия руководителю Организации, подведомственной Департаменту образования области, по итогам работы назначается в соответствии с показателями премирования, утвержденными учредителем Организации по согласованию с Вологодской территориальной (областной) общественной организацией Профсоюза работников народного образования и науки Российской Федерации.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Премия руководителю Организации, подведомственной Департаменту культуры и туризма области, по итогам работы назначается в соответствии с показателями премирования, утвержденными учредителем Организации по согласованию с Вологодской областной общественной организацией российского профессионального союза работников культуры.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7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29.04.2015 N 365)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Премия руководителю Организации, подведомственной департаменту здравоохранения области, по итогам работы назначается в соответствии с показателями премирования, утвержденными учредителем Организации по согласованию с Вологодской областной организацией Профсоюза работников здравоохранения Российской Федерации.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Премия заместителю руководителя Организации по итогам работы назначается в соответствии с показателями премирования, утвержденными руководителем Организации, по согласованию с представительным органом работников в соответствии с коллективным договором и локальными актами Организации.</w:t>
      </w:r>
    </w:p>
    <w:p w:rsidR="00A05EE9" w:rsidRDefault="00A05EE9">
      <w:pPr>
        <w:pStyle w:val="ConsPlusNormal"/>
        <w:jc w:val="both"/>
      </w:pPr>
      <w:r>
        <w:t xml:space="preserve">(в ред. </w:t>
      </w:r>
      <w:hyperlink r:id="rId17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11.02.2019 N 112)</w:t>
      </w:r>
    </w:p>
    <w:p w:rsidR="00A05EE9" w:rsidRDefault="00A05EE9">
      <w:pPr>
        <w:pStyle w:val="ConsPlusNormal"/>
        <w:jc w:val="both"/>
      </w:pPr>
      <w:r>
        <w:t xml:space="preserve">(пп. 5.9.4 в ред. </w:t>
      </w:r>
      <w:hyperlink r:id="rId18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Title"/>
        <w:jc w:val="center"/>
        <w:outlineLvl w:val="1"/>
      </w:pPr>
      <w:r>
        <w:t>6. Порядок формирования фонда оплаты труда</w:t>
      </w:r>
    </w:p>
    <w:p w:rsidR="00A05EE9" w:rsidRDefault="00A05EE9">
      <w:pPr>
        <w:pStyle w:val="ConsPlusTitle"/>
        <w:jc w:val="center"/>
      </w:pPr>
      <w:r>
        <w:t>государственных образовательных организаций,</w:t>
      </w:r>
    </w:p>
    <w:p w:rsidR="00A05EE9" w:rsidRDefault="00A05EE9">
      <w:pPr>
        <w:pStyle w:val="ConsPlusTitle"/>
        <w:jc w:val="center"/>
      </w:pPr>
      <w:r>
        <w:t>финансируемых из областного бюджета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ind w:firstLine="540"/>
        <w:jc w:val="both"/>
      </w:pPr>
      <w:r>
        <w:t>6.1. Фонд оплаты труда работников Организации формируется на календарный год исходя из численности работников, предусмотренной штатным расписанием, в соответствии с настоящим Положением с учетом: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а) должностных окладов;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б) выплат компенсационного характера;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в) выплат стимулирующего характера.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6.2. Фонд оплаты труда работников Организации формируется за счет ассигнований из областного бюджета в пределах общего объема ассигнований, выделяемых Организации на выполнение государственного задания, и за счет средств от приносящей доход деятельности.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6.3. При формировании фонда оплаты труда необходимо учитывать, что предельная доля расходов на оплату труда работников административно-управленческого и вспомогательного персонала должна составлять не более 40% фонда оплаты труда Организации.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Учредитель Организации устанавливает предельную долю оплаты труда работников административно-управленческого и вспомогательного персонала в фонде оплаты труда Организации, а также перечень должностей работников, относимых к административно-управленческому и вспомогательному персоналу Организации.</w:t>
      </w:r>
    </w:p>
    <w:p w:rsidR="00A05EE9" w:rsidRDefault="00A05EE9">
      <w:pPr>
        <w:pStyle w:val="ConsPlusNormal"/>
        <w:jc w:val="both"/>
      </w:pPr>
      <w:r>
        <w:t xml:space="preserve">(п. 6.3 в ред. </w:t>
      </w:r>
      <w:hyperlink r:id="rId18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24.09.2014 N 843)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6.4. За счет экономии по фонду оплаты труда работников Организации может быть выплачено единовременное вознаграждение, а также оказана материальная помощь.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Материальная помощь оказывается: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работникам Организации - по решению руководителя Организации на основании письменного заявления работника в соответствии с локальным нормативным актом;</w:t>
      </w:r>
    </w:p>
    <w:p w:rsidR="00A05EE9" w:rsidRDefault="00A05EE9">
      <w:pPr>
        <w:pStyle w:val="ConsPlusNormal"/>
        <w:spacing w:before="240"/>
        <w:ind w:firstLine="540"/>
        <w:jc w:val="both"/>
      </w:pPr>
      <w:r>
        <w:t>руководителю Организации - по решению учредителя Организации на основании письменного заявления руководителя Организации.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right"/>
        <w:outlineLvl w:val="1"/>
      </w:pPr>
      <w:r>
        <w:t>Приложение</w:t>
      </w:r>
    </w:p>
    <w:p w:rsidR="00A05EE9" w:rsidRDefault="00A05EE9">
      <w:pPr>
        <w:pStyle w:val="ConsPlusNormal"/>
        <w:jc w:val="right"/>
      </w:pPr>
      <w:r>
        <w:t>к Положению</w:t>
      </w: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Title"/>
        <w:jc w:val="center"/>
      </w:pPr>
      <w:bookmarkStart w:id="5" w:name="Par662"/>
      <w:bookmarkEnd w:id="5"/>
      <w:r>
        <w:t>НАПОЛНЯЕМОСТЬ</w:t>
      </w:r>
    </w:p>
    <w:p w:rsidR="00A05EE9" w:rsidRDefault="00A05EE9">
      <w:pPr>
        <w:pStyle w:val="ConsPlusTitle"/>
        <w:jc w:val="center"/>
      </w:pPr>
      <w:r>
        <w:t>КЛАССОВ (ГРУПП) ОРГАНИЗАЦИЙ, ПРИМЕНЯЕМАЯ</w:t>
      </w:r>
    </w:p>
    <w:p w:rsidR="00A05EE9" w:rsidRDefault="00A05EE9">
      <w:pPr>
        <w:pStyle w:val="ConsPlusTitle"/>
        <w:jc w:val="center"/>
      </w:pPr>
      <w:r>
        <w:t>ДЛЯ РАСЧЕТА КОЭФФИЦИЕНТА НАПОЛНЯЕМОСТИ ОРГАНИЗАЦИИ</w:t>
      </w:r>
    </w:p>
    <w:p w:rsidR="00A05EE9" w:rsidRDefault="00A05EE9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A05EE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8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A05EE9" w:rsidRDefault="00A05E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29.04.2015 N 365)</w:t>
            </w:r>
          </w:p>
        </w:tc>
      </w:tr>
    </w:tbl>
    <w:p w:rsidR="00A05EE9" w:rsidRDefault="00A05E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41"/>
      </w:tblGrid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Виды образовательных организаций, классов (групп)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Наполняемость классов (групп), чел.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Общеобразовательные организации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общеобразовательные классы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25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общеобразовательные организации, имеющие в своей структуре интернат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20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организации, осуществляющие образовательную деятельность по основным и дополнительным программам для граждан, проявивших выдающиеся способности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20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Группы для проведения факультативов, кружков, секций, элективных занятий во всех видах образовательных организаций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12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Образовательные организации для детей с девиантным (общественно опасным) поведением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общеобразовательная программа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8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адаптированная основная общеобразовательная программа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5</w:t>
            </w:r>
          </w:p>
        </w:tc>
      </w:tr>
      <w:tr w:rsidR="00A05EE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Вологодской области от 29.04.2015 N 365</w:t>
            </w:r>
          </w:p>
        </w:tc>
      </w:tr>
      <w:tr w:rsidR="00A05EE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Вологодской области от 29.04.2015. N 365</w:t>
            </w:r>
          </w:p>
        </w:tc>
      </w:tr>
      <w:tr w:rsidR="00A05EE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Вологодской области от 29.04.2015 N 365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Организации дополнительного образования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10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Профессиональные образовательные организации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25</w:t>
            </w:r>
          </w:p>
        </w:tc>
      </w:tr>
      <w:tr w:rsidR="00A05EE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</w:pPr>
            <w:r>
              <w:t>Общеобразовательные организации, осуществляющие образовательную деятельность по адаптированным основным общеобразовательным программам (специальные (коррекционные) организации для детей с ограниченными возможностями здоровья, специальные (коррекционные) классы (группы) в общеобразовательных организациях, профессиональных образовательных организациях)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E9" w:rsidRDefault="00A05EE9">
            <w:pPr>
              <w:pStyle w:val="ConsPlusNormal"/>
              <w:jc w:val="center"/>
            </w:pPr>
            <w:r>
              <w:t>5 - 12</w:t>
            </w:r>
          </w:p>
        </w:tc>
      </w:tr>
    </w:tbl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jc w:val="both"/>
      </w:pPr>
    </w:p>
    <w:p w:rsidR="00A05EE9" w:rsidRDefault="00A05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EE9" w:rsidRDefault="00A05EE9">
      <w:pPr>
        <w:pStyle w:val="ConsPlusNormal"/>
      </w:pPr>
      <w:hyperlink r:id="rId186" w:history="1">
        <w:r>
          <w:rPr>
            <w:i/>
            <w:iCs/>
            <w:color w:val="0000FF"/>
          </w:rPr>
          <w:br/>
          <w:t>Постановление Правительства Вологодской области от 30.10.2008 N 2099 (ред. от 27.07.2020) "Об оплате труда работников организаций, осуществляющих образовательную деятельность (государственных образовательных учреждений области)" (вместе с "Положением об оплате труда работников организаций, осуществляющих образовательную деятельность (государственных образовательных учреждений области) (далее - Положение)") {КонсультантПлюс}</w:t>
        </w:r>
      </w:hyperlink>
      <w:r>
        <w:br/>
      </w:r>
    </w:p>
    <w:sectPr w:rsidR="00A05EE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E77E6A"/>
    <w:rsid w:val="00524A50"/>
    <w:rsid w:val="006448AA"/>
    <w:rsid w:val="00A05EE9"/>
    <w:rsid w:val="00E7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5&amp;n=164120&amp;date=20.08.2020&amp;dst=100005&amp;fld=134" TargetMode="External"/><Relationship Id="rId117" Type="http://schemas.openxmlformats.org/officeDocument/2006/relationships/hyperlink" Target="https://login.consultant.ru/link/?req=doc&amp;base=RLAW095&amp;n=143149&amp;date=20.08.2020&amp;dst=100038&amp;fld=134" TargetMode="External"/><Relationship Id="rId21" Type="http://schemas.openxmlformats.org/officeDocument/2006/relationships/hyperlink" Target="https://login.consultant.ru/link/?req=doc&amp;base=RLAW095&amp;n=143149&amp;date=20.08.2020&amp;dst=100005&amp;fld=134" TargetMode="External"/><Relationship Id="rId42" Type="http://schemas.openxmlformats.org/officeDocument/2006/relationships/hyperlink" Target="https://login.consultant.ru/link/?req=doc&amp;base=RLAW095&amp;n=35458&amp;date=20.08.2020&amp;dst=100005&amp;fld=134" TargetMode="External"/><Relationship Id="rId47" Type="http://schemas.openxmlformats.org/officeDocument/2006/relationships/hyperlink" Target="https://login.consultant.ru/link/?req=doc&amp;base=RLAW095&amp;n=105343&amp;date=20.08.2020&amp;dst=100005&amp;fld=134" TargetMode="External"/><Relationship Id="rId63" Type="http://schemas.openxmlformats.org/officeDocument/2006/relationships/hyperlink" Target="https://login.consultant.ru/link/?req=doc&amp;base=RLAW095&amp;n=164423&amp;date=20.08.2020&amp;dst=100006&amp;fld=134" TargetMode="External"/><Relationship Id="rId68" Type="http://schemas.openxmlformats.org/officeDocument/2006/relationships/hyperlink" Target="https://login.consultant.ru/link/?req=doc&amp;base=RLAW095&amp;n=99600&amp;date=20.08.2020&amp;dst=100008&amp;fld=134" TargetMode="External"/><Relationship Id="rId84" Type="http://schemas.openxmlformats.org/officeDocument/2006/relationships/hyperlink" Target="https://login.consultant.ru/link/?req=doc&amp;base=RLAW095&amp;n=174798&amp;date=20.08.2020&amp;dst=100014&amp;fld=134" TargetMode="External"/><Relationship Id="rId89" Type="http://schemas.openxmlformats.org/officeDocument/2006/relationships/hyperlink" Target="https://login.consultant.ru/link/?req=doc&amp;base=LAW&amp;n=211484&amp;date=20.08.2020&amp;dst=100009&amp;fld=134" TargetMode="External"/><Relationship Id="rId112" Type="http://schemas.openxmlformats.org/officeDocument/2006/relationships/hyperlink" Target="https://login.consultant.ru/link/?req=doc&amp;base=RLAW095&amp;n=143149&amp;date=20.08.2020&amp;dst=100035&amp;fld=134" TargetMode="External"/><Relationship Id="rId133" Type="http://schemas.openxmlformats.org/officeDocument/2006/relationships/hyperlink" Target="https://login.consultant.ru/link/?req=doc&amp;base=RLAW095&amp;n=143149&amp;date=20.08.2020&amp;dst=100061&amp;fld=134" TargetMode="External"/><Relationship Id="rId138" Type="http://schemas.openxmlformats.org/officeDocument/2006/relationships/hyperlink" Target="https://login.consultant.ru/link/?req=doc&amp;base=RLAW095&amp;n=108813&amp;date=20.08.2020&amp;dst=100035&amp;fld=134" TargetMode="External"/><Relationship Id="rId154" Type="http://schemas.openxmlformats.org/officeDocument/2006/relationships/hyperlink" Target="https://login.consultant.ru/link/?req=doc&amp;base=RLAW095&amp;n=113307&amp;date=20.08.2020&amp;dst=100013&amp;fld=134" TargetMode="External"/><Relationship Id="rId159" Type="http://schemas.openxmlformats.org/officeDocument/2006/relationships/hyperlink" Target="https://login.consultant.ru/link/?req=doc&amp;base=LAW&amp;n=348000&amp;date=20.08.2020" TargetMode="External"/><Relationship Id="rId175" Type="http://schemas.openxmlformats.org/officeDocument/2006/relationships/hyperlink" Target="https://login.consultant.ru/link/?req=doc&amp;base=RLAW095&amp;n=113307&amp;date=20.08.2020&amp;dst=100018&amp;fld=134" TargetMode="External"/><Relationship Id="rId170" Type="http://schemas.openxmlformats.org/officeDocument/2006/relationships/hyperlink" Target="https://login.consultant.ru/link/?req=doc&amp;base=RLAW095&amp;n=105343&amp;date=20.08.2020&amp;dst=100199&amp;fld=134" TargetMode="External"/><Relationship Id="rId16" Type="http://schemas.openxmlformats.org/officeDocument/2006/relationships/hyperlink" Target="https://login.consultant.ru/link/?req=doc&amp;base=RLAW095&amp;n=99600&amp;date=20.08.2020&amp;dst=100005&amp;fld=134" TargetMode="External"/><Relationship Id="rId107" Type="http://schemas.openxmlformats.org/officeDocument/2006/relationships/hyperlink" Target="https://login.consultant.ru/link/?req=doc&amp;base=RLAW095&amp;n=183343&amp;date=20.08.2020&amp;dst=100005&amp;fld=134" TargetMode="External"/><Relationship Id="rId11" Type="http://schemas.openxmlformats.org/officeDocument/2006/relationships/hyperlink" Target="https://login.consultant.ru/link/?req=doc&amp;base=RLAW095&amp;n=81425&amp;date=20.08.2020&amp;dst=100005&amp;fld=134" TargetMode="External"/><Relationship Id="rId32" Type="http://schemas.openxmlformats.org/officeDocument/2006/relationships/hyperlink" Target="https://login.consultant.ru/link/?req=doc&amp;base=RLAW095&amp;n=99600&amp;date=20.08.2020&amp;dst=100006&amp;fld=134" TargetMode="External"/><Relationship Id="rId37" Type="http://schemas.openxmlformats.org/officeDocument/2006/relationships/hyperlink" Target="https://login.consultant.ru/link/?req=doc&amp;base=RLAW095&amp;n=22637&amp;date=20.08.2020" TargetMode="External"/><Relationship Id="rId53" Type="http://schemas.openxmlformats.org/officeDocument/2006/relationships/hyperlink" Target="https://login.consultant.ru/link/?req=doc&amp;base=RLAW095&amp;n=155662&amp;date=20.08.2020&amp;dst=100005&amp;fld=134" TargetMode="External"/><Relationship Id="rId58" Type="http://schemas.openxmlformats.org/officeDocument/2006/relationships/hyperlink" Target="https://login.consultant.ru/link/?req=doc&amp;base=RLAW095&amp;n=174798&amp;date=20.08.2020&amp;dst=100005&amp;fld=134" TargetMode="External"/><Relationship Id="rId74" Type="http://schemas.openxmlformats.org/officeDocument/2006/relationships/hyperlink" Target="https://login.consultant.ru/link/?req=doc&amp;base=LAW&amp;n=125537&amp;date=20.08.2020&amp;dst=100009&amp;fld=134" TargetMode="External"/><Relationship Id="rId79" Type="http://schemas.openxmlformats.org/officeDocument/2006/relationships/hyperlink" Target="https://login.consultant.ru/link/?req=doc&amp;base=LAW&amp;n=214638&amp;date=20.08.2020&amp;dst=100009&amp;fld=134" TargetMode="External"/><Relationship Id="rId102" Type="http://schemas.openxmlformats.org/officeDocument/2006/relationships/hyperlink" Target="https://login.consultant.ru/link/?req=doc&amp;base=RLAW095&amp;n=108813&amp;date=20.08.2020&amp;dst=100018&amp;fld=134" TargetMode="External"/><Relationship Id="rId123" Type="http://schemas.openxmlformats.org/officeDocument/2006/relationships/hyperlink" Target="https://login.consultant.ru/link/?req=doc&amp;base=RLAW095&amp;n=143149&amp;date=20.08.2020&amp;dst=100050&amp;fld=134" TargetMode="External"/><Relationship Id="rId128" Type="http://schemas.openxmlformats.org/officeDocument/2006/relationships/hyperlink" Target="https://login.consultant.ru/link/?req=doc&amp;base=RLAW095&amp;n=164423&amp;date=20.08.2020&amp;dst=100017&amp;fld=134" TargetMode="External"/><Relationship Id="rId144" Type="http://schemas.openxmlformats.org/officeDocument/2006/relationships/hyperlink" Target="https://login.consultant.ru/link/?req=doc&amp;base=RLAW095&amp;n=164423&amp;date=20.08.2020&amp;dst=100029&amp;fld=134" TargetMode="External"/><Relationship Id="rId149" Type="http://schemas.openxmlformats.org/officeDocument/2006/relationships/hyperlink" Target="https://login.consultant.ru/link/?req=doc&amp;base=RLAW095&amp;n=143149&amp;date=20.08.2020&amp;dst=100066&amp;fld=134" TargetMode="External"/><Relationship Id="rId5" Type="http://schemas.openxmlformats.org/officeDocument/2006/relationships/hyperlink" Target="https://login.consultant.ru/link/?req=doc&amp;base=RLAW095&amp;n=48380&amp;date=20.08.2020&amp;dst=100005&amp;fld=134" TargetMode="External"/><Relationship Id="rId90" Type="http://schemas.openxmlformats.org/officeDocument/2006/relationships/hyperlink" Target="https://login.consultant.ru/link/?req=doc&amp;base=RLAW095&amp;n=174798&amp;date=20.08.2020&amp;dst=100017&amp;fld=134" TargetMode="External"/><Relationship Id="rId95" Type="http://schemas.openxmlformats.org/officeDocument/2006/relationships/hyperlink" Target="https://login.consultant.ru/link/?req=doc&amp;base=RLAW095&amp;n=176837&amp;date=20.08.2020&amp;dst=100006&amp;fld=134" TargetMode="External"/><Relationship Id="rId160" Type="http://schemas.openxmlformats.org/officeDocument/2006/relationships/hyperlink" Target="https://login.consultant.ru/link/?req=doc&amp;base=LAW&amp;n=348000&amp;date=20.08.2020" TargetMode="External"/><Relationship Id="rId165" Type="http://schemas.openxmlformats.org/officeDocument/2006/relationships/hyperlink" Target="https://login.consultant.ru/link/?req=doc&amp;base=RLAW095&amp;n=164423&amp;date=20.08.2020&amp;dst=100046&amp;fld=134" TargetMode="External"/><Relationship Id="rId181" Type="http://schemas.openxmlformats.org/officeDocument/2006/relationships/hyperlink" Target="https://login.consultant.ru/link/?req=doc&amp;base=RLAW095&amp;n=105343&amp;date=20.08.2020&amp;dst=100228&amp;fld=134" TargetMode="External"/><Relationship Id="rId186" Type="http://schemas.openxmlformats.org/officeDocument/2006/relationships/hyperlink" Target="https://login.consultant.ru/link/?req=doc&amp;base=RLAW095&amp;n=183425&amp;date=20.08.2020&amp;dst=1000000001&amp;fld=134" TargetMode="External"/><Relationship Id="rId22" Type="http://schemas.openxmlformats.org/officeDocument/2006/relationships/hyperlink" Target="https://login.consultant.ru/link/?req=doc&amp;base=RLAW095&amp;n=151387&amp;date=20.08.2020&amp;dst=100005&amp;fld=134" TargetMode="External"/><Relationship Id="rId27" Type="http://schemas.openxmlformats.org/officeDocument/2006/relationships/hyperlink" Target="https://login.consultant.ru/link/?req=doc&amp;base=RLAW095&amp;n=164423&amp;date=20.08.2020&amp;dst=100005&amp;fld=134" TargetMode="External"/><Relationship Id="rId43" Type="http://schemas.openxmlformats.org/officeDocument/2006/relationships/hyperlink" Target="https://login.consultant.ru/link/?req=doc&amp;base=RLAW095&amp;n=34866&amp;date=20.08.2020" TargetMode="External"/><Relationship Id="rId48" Type="http://schemas.openxmlformats.org/officeDocument/2006/relationships/hyperlink" Target="https://login.consultant.ru/link/?req=doc&amp;base=RLAW095&amp;n=105369&amp;date=20.08.2020&amp;dst=100005&amp;fld=134" TargetMode="External"/><Relationship Id="rId64" Type="http://schemas.openxmlformats.org/officeDocument/2006/relationships/hyperlink" Target="https://login.consultant.ru/link/?req=doc&amp;base=LAW&amp;n=357134&amp;date=20.08.2020&amp;dst=692&amp;fld=134" TargetMode="External"/><Relationship Id="rId69" Type="http://schemas.openxmlformats.org/officeDocument/2006/relationships/hyperlink" Target="https://login.consultant.ru/link/?req=doc&amp;base=RLAW095&amp;n=108813&amp;date=20.08.2020&amp;dst=100007&amp;fld=134" TargetMode="External"/><Relationship Id="rId113" Type="http://schemas.openxmlformats.org/officeDocument/2006/relationships/hyperlink" Target="https://login.consultant.ru/link/?req=doc&amp;base=RLAW095&amp;n=174798&amp;date=20.08.2020&amp;dst=100051&amp;fld=134" TargetMode="External"/><Relationship Id="rId118" Type="http://schemas.openxmlformats.org/officeDocument/2006/relationships/hyperlink" Target="https://login.consultant.ru/link/?req=doc&amp;base=RLAW095&amp;n=99600&amp;date=20.08.2020&amp;dst=100013&amp;fld=134" TargetMode="External"/><Relationship Id="rId134" Type="http://schemas.openxmlformats.org/officeDocument/2006/relationships/hyperlink" Target="https://login.consultant.ru/link/?req=doc&amp;base=RLAW095&amp;n=164423&amp;date=20.08.2020&amp;dst=100026&amp;fld=134" TargetMode="External"/><Relationship Id="rId139" Type="http://schemas.openxmlformats.org/officeDocument/2006/relationships/hyperlink" Target="https://login.consultant.ru/link/?req=doc&amp;base=RLAW095&amp;n=108813&amp;date=20.08.2020&amp;dst=100037&amp;fld=134" TargetMode="External"/><Relationship Id="rId80" Type="http://schemas.openxmlformats.org/officeDocument/2006/relationships/hyperlink" Target="https://login.consultant.ru/link/?req=doc&amp;base=LAW&amp;n=84311&amp;date=20.08.2020&amp;dst=100009&amp;fld=134" TargetMode="External"/><Relationship Id="rId85" Type="http://schemas.openxmlformats.org/officeDocument/2006/relationships/hyperlink" Target="https://login.consultant.ru/link/?req=doc&amp;base=LAW&amp;n=187770&amp;date=20.08.2020&amp;dst=100009&amp;fld=134" TargetMode="External"/><Relationship Id="rId150" Type="http://schemas.openxmlformats.org/officeDocument/2006/relationships/hyperlink" Target="https://login.consultant.ru/link/?req=doc&amp;base=RLAW095&amp;n=164423&amp;date=20.08.2020&amp;dst=100036&amp;fld=134" TargetMode="External"/><Relationship Id="rId155" Type="http://schemas.openxmlformats.org/officeDocument/2006/relationships/hyperlink" Target="https://login.consultant.ru/link/?req=doc&amp;base=RLAW095&amp;n=164423&amp;date=20.08.2020&amp;dst=100039&amp;fld=134" TargetMode="External"/><Relationship Id="rId171" Type="http://schemas.openxmlformats.org/officeDocument/2006/relationships/hyperlink" Target="https://login.consultant.ru/link/?req=doc&amp;base=RLAW095&amp;n=164423&amp;date=20.08.2020&amp;dst=100049&amp;fld=134" TargetMode="External"/><Relationship Id="rId176" Type="http://schemas.openxmlformats.org/officeDocument/2006/relationships/hyperlink" Target="https://login.consultant.ru/link/?req=doc&amp;base=RLAW095&amp;n=164423&amp;date=20.08.2020&amp;dst=100051&amp;fld=134" TargetMode="External"/><Relationship Id="rId12" Type="http://schemas.openxmlformats.org/officeDocument/2006/relationships/hyperlink" Target="https://login.consultant.ru/link/?req=doc&amp;base=RLAW095&amp;n=81420&amp;date=20.08.2020&amp;dst=100005&amp;fld=134" TargetMode="External"/><Relationship Id="rId17" Type="http://schemas.openxmlformats.org/officeDocument/2006/relationships/hyperlink" Target="https://login.consultant.ru/link/?req=doc&amp;base=RLAW095&amp;n=105343&amp;date=20.08.2020&amp;dst=100005&amp;fld=134" TargetMode="External"/><Relationship Id="rId33" Type="http://schemas.openxmlformats.org/officeDocument/2006/relationships/hyperlink" Target="https://login.consultant.ru/link/?req=doc&amp;base=RLAW095&amp;n=97935&amp;date=20.08.2020&amp;dst=100008&amp;fld=134" TargetMode="External"/><Relationship Id="rId38" Type="http://schemas.openxmlformats.org/officeDocument/2006/relationships/hyperlink" Target="https://login.consultant.ru/link/?req=doc&amp;base=RLAW095&amp;n=26473&amp;date=20.08.2020&amp;dst=100066&amp;fld=134" TargetMode="External"/><Relationship Id="rId59" Type="http://schemas.openxmlformats.org/officeDocument/2006/relationships/hyperlink" Target="https://login.consultant.ru/link/?req=doc&amp;base=RLAW095&amp;n=176837&amp;date=20.08.2020&amp;dst=100005&amp;fld=134" TargetMode="External"/><Relationship Id="rId103" Type="http://schemas.openxmlformats.org/officeDocument/2006/relationships/hyperlink" Target="https://login.consultant.ru/link/?req=doc&amp;base=RLAW095&amp;n=143149&amp;date=20.08.2020&amp;dst=100032&amp;fld=134" TargetMode="External"/><Relationship Id="rId108" Type="http://schemas.openxmlformats.org/officeDocument/2006/relationships/hyperlink" Target="https://login.consultant.ru/link/?req=doc&amp;base=RLAW095&amp;n=162284&amp;date=20.08.2020&amp;dst=100006&amp;fld=134" TargetMode="External"/><Relationship Id="rId124" Type="http://schemas.openxmlformats.org/officeDocument/2006/relationships/hyperlink" Target="https://login.consultant.ru/link/?req=doc&amp;base=RLAW095&amp;n=164423&amp;date=20.08.2020&amp;dst=100011&amp;fld=134" TargetMode="External"/><Relationship Id="rId129" Type="http://schemas.openxmlformats.org/officeDocument/2006/relationships/hyperlink" Target="https://login.consultant.ru/link/?req=doc&amp;base=RLAW095&amp;n=105343&amp;date=20.08.2020&amp;dst=100141&amp;fld=134" TargetMode="External"/><Relationship Id="rId54" Type="http://schemas.openxmlformats.org/officeDocument/2006/relationships/hyperlink" Target="https://login.consultant.ru/link/?req=doc&amp;base=RLAW095&amp;n=162284&amp;date=20.08.2020&amp;dst=100005&amp;fld=134" TargetMode="External"/><Relationship Id="rId70" Type="http://schemas.openxmlformats.org/officeDocument/2006/relationships/hyperlink" Target="https://login.consultant.ru/link/?req=doc&amp;base=RLAW095&amp;n=174798&amp;date=20.08.2020&amp;dst=100008&amp;fld=134" TargetMode="External"/><Relationship Id="rId75" Type="http://schemas.openxmlformats.org/officeDocument/2006/relationships/hyperlink" Target="https://login.consultant.ru/link/?req=doc&amp;base=LAW&amp;n=77144&amp;date=20.08.2020&amp;dst=100009&amp;fld=134" TargetMode="External"/><Relationship Id="rId91" Type="http://schemas.openxmlformats.org/officeDocument/2006/relationships/hyperlink" Target="https://login.consultant.ru/link/?req=doc&amp;base=RLAW095&amp;n=143149&amp;date=20.08.2020&amp;dst=100007&amp;fld=134" TargetMode="External"/><Relationship Id="rId96" Type="http://schemas.openxmlformats.org/officeDocument/2006/relationships/hyperlink" Target="https://login.consultant.ru/link/?req=doc&amp;base=RLAW095&amp;n=174798&amp;date=20.08.2020&amp;dst=100018&amp;fld=134" TargetMode="External"/><Relationship Id="rId140" Type="http://schemas.openxmlformats.org/officeDocument/2006/relationships/hyperlink" Target="https://login.consultant.ru/link/?req=doc&amp;base=RLAW095&amp;n=105343&amp;date=20.08.2020&amp;dst=100147&amp;fld=134" TargetMode="External"/><Relationship Id="rId145" Type="http://schemas.openxmlformats.org/officeDocument/2006/relationships/hyperlink" Target="https://login.consultant.ru/link/?req=doc&amp;base=RLAW095&amp;n=164423&amp;date=20.08.2020&amp;dst=100030&amp;fld=134" TargetMode="External"/><Relationship Id="rId161" Type="http://schemas.openxmlformats.org/officeDocument/2006/relationships/hyperlink" Target="https://login.consultant.ru/link/?req=doc&amp;base=RLAW095&amp;n=143149&amp;date=20.08.2020&amp;dst=100069&amp;fld=134" TargetMode="External"/><Relationship Id="rId166" Type="http://schemas.openxmlformats.org/officeDocument/2006/relationships/hyperlink" Target="https://login.consultant.ru/link/?req=doc&amp;base=RLAW095&amp;n=164423&amp;date=20.08.2020&amp;dst=100047&amp;fld=134" TargetMode="External"/><Relationship Id="rId182" Type="http://schemas.openxmlformats.org/officeDocument/2006/relationships/hyperlink" Target="https://login.consultant.ru/link/?req=doc&amp;base=RLAW095&amp;n=113307&amp;date=20.08.2020&amp;dst=100020&amp;fld=134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50158&amp;date=20.08.2020&amp;dst=100005&amp;fld=134" TargetMode="External"/><Relationship Id="rId23" Type="http://schemas.openxmlformats.org/officeDocument/2006/relationships/hyperlink" Target="https://login.consultant.ru/link/?req=doc&amp;base=RLAW095&amp;n=155662&amp;date=20.08.2020&amp;dst=100005&amp;fld=134" TargetMode="External"/><Relationship Id="rId28" Type="http://schemas.openxmlformats.org/officeDocument/2006/relationships/hyperlink" Target="https://login.consultant.ru/link/?req=doc&amp;base=RLAW095&amp;n=174798&amp;date=20.08.2020&amp;dst=100005&amp;fld=134" TargetMode="External"/><Relationship Id="rId49" Type="http://schemas.openxmlformats.org/officeDocument/2006/relationships/hyperlink" Target="https://login.consultant.ru/link/?req=doc&amp;base=RLAW095&amp;n=108813&amp;date=20.08.2020&amp;dst=100005&amp;fld=134" TargetMode="External"/><Relationship Id="rId114" Type="http://schemas.openxmlformats.org/officeDocument/2006/relationships/hyperlink" Target="https://login.consultant.ru/link/?req=doc&amp;base=RLAW095&amp;n=174798&amp;date=20.08.2020&amp;dst=100052&amp;fld=134" TargetMode="External"/><Relationship Id="rId119" Type="http://schemas.openxmlformats.org/officeDocument/2006/relationships/hyperlink" Target="https://login.consultant.ru/link/?req=doc&amp;base=RLAW095&amp;n=143149&amp;date=20.08.2020&amp;dst=100040&amp;fld=134" TargetMode="External"/><Relationship Id="rId44" Type="http://schemas.openxmlformats.org/officeDocument/2006/relationships/hyperlink" Target="https://login.consultant.ru/link/?req=doc&amp;base=RLAW095&amp;n=97935&amp;date=20.08.2020&amp;dst=100011&amp;fld=134" TargetMode="External"/><Relationship Id="rId60" Type="http://schemas.openxmlformats.org/officeDocument/2006/relationships/hyperlink" Target="https://login.consultant.ru/link/?req=doc&amp;base=RLAW095&amp;n=183343&amp;date=20.08.2020&amp;dst=100005&amp;fld=134" TargetMode="External"/><Relationship Id="rId65" Type="http://schemas.openxmlformats.org/officeDocument/2006/relationships/hyperlink" Target="https://login.consultant.ru/link/?req=doc&amp;base=RLAW095&amp;n=175737&amp;date=20.08.2020&amp;dst=100009&amp;fld=134" TargetMode="External"/><Relationship Id="rId81" Type="http://schemas.openxmlformats.org/officeDocument/2006/relationships/hyperlink" Target="https://login.consultant.ru/link/?req=doc&amp;base=RLAW095&amp;n=174798&amp;date=20.08.2020&amp;dst=100011&amp;fld=134" TargetMode="External"/><Relationship Id="rId86" Type="http://schemas.openxmlformats.org/officeDocument/2006/relationships/hyperlink" Target="https://login.consultant.ru/link/?req=doc&amp;base=RLAW095&amp;n=174798&amp;date=20.08.2020&amp;dst=100015&amp;fld=134" TargetMode="External"/><Relationship Id="rId130" Type="http://schemas.openxmlformats.org/officeDocument/2006/relationships/hyperlink" Target="https://login.consultant.ru/link/?req=doc&amp;base=RLAW095&amp;n=176837&amp;date=20.08.2020&amp;dst=100083&amp;fld=134" TargetMode="External"/><Relationship Id="rId135" Type="http://schemas.openxmlformats.org/officeDocument/2006/relationships/hyperlink" Target="https://login.consultant.ru/link/?req=doc&amp;base=RLAW095&amp;n=164423&amp;date=20.08.2020&amp;dst=100027&amp;fld=134" TargetMode="External"/><Relationship Id="rId151" Type="http://schemas.openxmlformats.org/officeDocument/2006/relationships/hyperlink" Target="https://login.consultant.ru/link/?req=doc&amp;base=RLAW095&amp;n=164423&amp;date=20.08.2020&amp;dst=100037&amp;fld=134" TargetMode="External"/><Relationship Id="rId156" Type="http://schemas.openxmlformats.org/officeDocument/2006/relationships/hyperlink" Target="https://login.consultant.ru/link/?req=doc&amp;base=RLAW095&amp;n=105343&amp;date=20.08.2020&amp;dst=100168&amp;fld=134" TargetMode="External"/><Relationship Id="rId177" Type="http://schemas.openxmlformats.org/officeDocument/2006/relationships/hyperlink" Target="https://login.consultant.ru/link/?req=doc&amp;base=RLAW095&amp;n=105343&amp;date=20.08.2020&amp;dst=100210&amp;fld=134" TargetMode="External"/><Relationship Id="rId172" Type="http://schemas.openxmlformats.org/officeDocument/2006/relationships/hyperlink" Target="https://login.consultant.ru/link/?req=doc&amp;base=RLAW095&amp;n=164423&amp;date=20.08.2020&amp;dst=100050&amp;fld=134" TargetMode="External"/><Relationship Id="rId13" Type="http://schemas.openxmlformats.org/officeDocument/2006/relationships/hyperlink" Target="https://login.consultant.ru/link/?req=doc&amp;base=RLAW095&amp;n=85254&amp;date=20.08.2020&amp;dst=100005&amp;fld=134" TargetMode="External"/><Relationship Id="rId18" Type="http://schemas.openxmlformats.org/officeDocument/2006/relationships/hyperlink" Target="https://login.consultant.ru/link/?req=doc&amp;base=RLAW095&amp;n=105369&amp;date=20.08.2020&amp;dst=100005&amp;fld=134" TargetMode="External"/><Relationship Id="rId39" Type="http://schemas.openxmlformats.org/officeDocument/2006/relationships/hyperlink" Target="https://login.consultant.ru/link/?req=doc&amp;base=RLAW095&amp;n=28554&amp;date=20.08.2020" TargetMode="External"/><Relationship Id="rId109" Type="http://schemas.openxmlformats.org/officeDocument/2006/relationships/hyperlink" Target="https://login.consultant.ru/link/?req=doc&amp;base=RLAW095&amp;n=113307&amp;date=20.08.2020&amp;dst=100009&amp;fld=134" TargetMode="External"/><Relationship Id="rId34" Type="http://schemas.openxmlformats.org/officeDocument/2006/relationships/hyperlink" Target="https://login.consultant.ru/link/?req=doc&amp;base=RLAW095&amp;n=97935&amp;date=20.08.2020&amp;dst=100010&amp;fld=134" TargetMode="External"/><Relationship Id="rId50" Type="http://schemas.openxmlformats.org/officeDocument/2006/relationships/hyperlink" Target="https://login.consultant.ru/link/?req=doc&amp;base=RLAW095&amp;n=113307&amp;date=20.08.2020&amp;dst=100005&amp;fld=134" TargetMode="External"/><Relationship Id="rId55" Type="http://schemas.openxmlformats.org/officeDocument/2006/relationships/hyperlink" Target="https://login.consultant.ru/link/?req=doc&amp;base=RLAW095&amp;n=164121&amp;date=20.08.2020&amp;dst=100005&amp;fld=134" TargetMode="External"/><Relationship Id="rId76" Type="http://schemas.openxmlformats.org/officeDocument/2006/relationships/hyperlink" Target="https://login.consultant.ru/link/?req=doc&amp;base=LAW&amp;n=71507&amp;date=20.08.2020&amp;dst=100009&amp;fld=134" TargetMode="External"/><Relationship Id="rId97" Type="http://schemas.openxmlformats.org/officeDocument/2006/relationships/hyperlink" Target="https://login.consultant.ru/link/?req=doc&amp;base=RLAW095&amp;n=108813&amp;date=20.08.2020&amp;dst=100010&amp;fld=134" TargetMode="External"/><Relationship Id="rId104" Type="http://schemas.openxmlformats.org/officeDocument/2006/relationships/hyperlink" Target="https://login.consultant.ru/link/?req=doc&amp;base=RLAW095&amp;n=164423&amp;date=20.08.2020&amp;dst=100008&amp;fld=134" TargetMode="External"/><Relationship Id="rId120" Type="http://schemas.openxmlformats.org/officeDocument/2006/relationships/hyperlink" Target="https://login.consultant.ru/link/?req=doc&amp;base=RLAW095&amp;n=143149&amp;date=20.08.2020&amp;dst=100043&amp;fld=134" TargetMode="External"/><Relationship Id="rId125" Type="http://schemas.openxmlformats.org/officeDocument/2006/relationships/hyperlink" Target="https://login.consultant.ru/link/?req=doc&amp;base=RLAW095&amp;n=164423&amp;date=20.08.2020&amp;dst=100014&amp;fld=134" TargetMode="External"/><Relationship Id="rId141" Type="http://schemas.openxmlformats.org/officeDocument/2006/relationships/hyperlink" Target="https://login.consultant.ru/link/?req=doc&amp;base=RLAW095&amp;n=143149&amp;date=20.08.2020&amp;dst=100063&amp;fld=134" TargetMode="External"/><Relationship Id="rId146" Type="http://schemas.openxmlformats.org/officeDocument/2006/relationships/hyperlink" Target="https://login.consultant.ru/link/?req=doc&amp;base=RLAW095&amp;n=164423&amp;date=20.08.2020&amp;dst=100031&amp;fld=134" TargetMode="External"/><Relationship Id="rId167" Type="http://schemas.openxmlformats.org/officeDocument/2006/relationships/hyperlink" Target="https://login.consultant.ru/link/?req=doc&amp;base=RLAW095&amp;n=143149&amp;date=20.08.2020&amp;dst=100071&amp;fld=134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95&amp;n=63848&amp;date=20.08.2020&amp;dst=100005&amp;fld=134" TargetMode="External"/><Relationship Id="rId71" Type="http://schemas.openxmlformats.org/officeDocument/2006/relationships/hyperlink" Target="https://login.consultant.ru/link/?req=doc&amp;base=RLAW095&amp;n=174798&amp;date=20.08.2020&amp;dst=100009&amp;fld=134" TargetMode="External"/><Relationship Id="rId92" Type="http://schemas.openxmlformats.org/officeDocument/2006/relationships/hyperlink" Target="https://login.consultant.ru/link/?req=doc&amp;base=RLAW095&amp;n=164120&amp;date=20.08.2020&amp;dst=100005&amp;fld=134" TargetMode="External"/><Relationship Id="rId162" Type="http://schemas.openxmlformats.org/officeDocument/2006/relationships/hyperlink" Target="https://login.consultant.ru/link/?req=doc&amp;base=RLAW095&amp;n=105343&amp;date=20.08.2020&amp;dst=100197&amp;fld=134" TargetMode="External"/><Relationship Id="rId183" Type="http://schemas.openxmlformats.org/officeDocument/2006/relationships/hyperlink" Target="https://login.consultant.ru/link/?req=doc&amp;base=RLAW095&amp;n=113307&amp;date=20.08.2020&amp;dst=100021&amp;f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95&amp;n=176837&amp;date=20.08.2020&amp;dst=100005&amp;fld=134" TargetMode="External"/><Relationship Id="rId24" Type="http://schemas.openxmlformats.org/officeDocument/2006/relationships/hyperlink" Target="https://login.consultant.ru/link/?req=doc&amp;base=RLAW095&amp;n=162284&amp;date=20.08.2020&amp;dst=100005&amp;fld=134" TargetMode="External"/><Relationship Id="rId40" Type="http://schemas.openxmlformats.org/officeDocument/2006/relationships/hyperlink" Target="https://login.consultant.ru/link/?req=doc&amp;base=RLAW095&amp;n=31856&amp;date=20.08.2020" TargetMode="External"/><Relationship Id="rId45" Type="http://schemas.openxmlformats.org/officeDocument/2006/relationships/hyperlink" Target="https://login.consultant.ru/link/?req=doc&amp;base=RLAW095&amp;n=97899&amp;date=20.08.2020&amp;dst=100005&amp;fld=134" TargetMode="External"/><Relationship Id="rId66" Type="http://schemas.openxmlformats.org/officeDocument/2006/relationships/hyperlink" Target="https://login.consultant.ru/link/?req=doc&amp;base=RLAW095&amp;n=99600&amp;date=20.08.2020&amp;dst=100008&amp;fld=134" TargetMode="External"/><Relationship Id="rId87" Type="http://schemas.openxmlformats.org/officeDocument/2006/relationships/hyperlink" Target="https://login.consultant.ru/link/?req=doc&amp;base=LAW&amp;n=216539&amp;date=20.08.2020&amp;dst=100009&amp;fld=134" TargetMode="External"/><Relationship Id="rId110" Type="http://schemas.openxmlformats.org/officeDocument/2006/relationships/hyperlink" Target="https://login.consultant.ru/link/?req=doc&amp;base=RLAW095&amp;n=174798&amp;date=20.08.2020&amp;dst=100047&amp;fld=134" TargetMode="External"/><Relationship Id="rId115" Type="http://schemas.openxmlformats.org/officeDocument/2006/relationships/hyperlink" Target="https://login.consultant.ru/link/?req=doc&amp;base=LAW&amp;n=348000&amp;date=20.08.2020" TargetMode="External"/><Relationship Id="rId131" Type="http://schemas.openxmlformats.org/officeDocument/2006/relationships/hyperlink" Target="https://login.consultant.ru/link/?req=doc&amp;base=RLAW095&amp;n=176837&amp;date=20.08.2020&amp;dst=100083&amp;fld=134" TargetMode="External"/><Relationship Id="rId136" Type="http://schemas.openxmlformats.org/officeDocument/2006/relationships/hyperlink" Target="https://login.consultant.ru/link/?req=doc&amp;base=RLAW095&amp;n=155662&amp;date=20.08.2020&amp;dst=100019&amp;fld=134" TargetMode="External"/><Relationship Id="rId157" Type="http://schemas.openxmlformats.org/officeDocument/2006/relationships/hyperlink" Target="https://login.consultant.ru/link/?req=doc&amp;base=RLAW095&amp;n=164423&amp;date=20.08.2020&amp;dst=100041&amp;fld=134" TargetMode="External"/><Relationship Id="rId178" Type="http://schemas.openxmlformats.org/officeDocument/2006/relationships/hyperlink" Target="https://login.consultant.ru/link/?req=doc&amp;base=RLAW095&amp;n=113307&amp;date=20.08.2020&amp;dst=100019&amp;fld=134" TargetMode="External"/><Relationship Id="rId61" Type="http://schemas.openxmlformats.org/officeDocument/2006/relationships/hyperlink" Target="https://login.consultant.ru/link/?req=doc&amp;base=RLAW095&amp;n=175737&amp;date=20.08.2020&amp;dst=100009&amp;fld=134" TargetMode="External"/><Relationship Id="rId82" Type="http://schemas.openxmlformats.org/officeDocument/2006/relationships/hyperlink" Target="https://login.consultant.ru/link/?req=doc&amp;base=RLAW095&amp;n=174798&amp;date=20.08.2020&amp;dst=100013&amp;fld=134" TargetMode="External"/><Relationship Id="rId152" Type="http://schemas.openxmlformats.org/officeDocument/2006/relationships/hyperlink" Target="https://login.consultant.ru/link/?req=doc&amp;base=RLAW095&amp;n=162284&amp;date=20.08.2020&amp;dst=100010&amp;fld=134" TargetMode="External"/><Relationship Id="rId173" Type="http://schemas.openxmlformats.org/officeDocument/2006/relationships/hyperlink" Target="https://login.consultant.ru/link/?req=doc&amp;base=RLAW095&amp;n=105343&amp;date=20.08.2020&amp;dst=100207&amp;fld=134" TargetMode="External"/><Relationship Id="rId19" Type="http://schemas.openxmlformats.org/officeDocument/2006/relationships/hyperlink" Target="https://login.consultant.ru/link/?req=doc&amp;base=RLAW095&amp;n=108813&amp;date=20.08.2020&amp;dst=100005&amp;fld=134" TargetMode="External"/><Relationship Id="rId14" Type="http://schemas.openxmlformats.org/officeDocument/2006/relationships/hyperlink" Target="https://login.consultant.ru/link/?req=doc&amp;base=RLAW095&amp;n=97935&amp;date=20.08.2020&amp;dst=100005&amp;fld=134" TargetMode="External"/><Relationship Id="rId30" Type="http://schemas.openxmlformats.org/officeDocument/2006/relationships/hyperlink" Target="https://login.consultant.ru/link/?req=doc&amp;base=RLAW095&amp;n=183343&amp;date=20.08.2020&amp;dst=100005&amp;fld=134" TargetMode="External"/><Relationship Id="rId35" Type="http://schemas.openxmlformats.org/officeDocument/2006/relationships/hyperlink" Target="https://login.consultant.ru/link/?req=doc&amp;base=RLAW095&amp;n=35008&amp;date=20.08.2020" TargetMode="External"/><Relationship Id="rId56" Type="http://schemas.openxmlformats.org/officeDocument/2006/relationships/hyperlink" Target="https://login.consultant.ru/link/?req=doc&amp;base=RLAW095&amp;n=164120&amp;date=20.08.2020&amp;dst=100005&amp;fld=134" TargetMode="External"/><Relationship Id="rId77" Type="http://schemas.openxmlformats.org/officeDocument/2006/relationships/hyperlink" Target="https://login.consultant.ru/link/?req=doc&amp;base=LAW&amp;n=76147&amp;date=20.08.2020&amp;dst=100009&amp;fld=134" TargetMode="External"/><Relationship Id="rId100" Type="http://schemas.openxmlformats.org/officeDocument/2006/relationships/hyperlink" Target="https://login.consultant.ru/link/?req=doc&amp;base=RLAW095&amp;n=174798&amp;date=20.08.2020&amp;dst=100045&amp;fld=134" TargetMode="External"/><Relationship Id="rId105" Type="http://schemas.openxmlformats.org/officeDocument/2006/relationships/hyperlink" Target="https://login.consultant.ru/link/?req=doc&amp;base=RLAW095&amp;n=105343&amp;date=20.08.2020&amp;dst=100084&amp;fld=134" TargetMode="External"/><Relationship Id="rId126" Type="http://schemas.openxmlformats.org/officeDocument/2006/relationships/hyperlink" Target="https://login.consultant.ru/link/?req=doc&amp;base=RLAW095&amp;n=164423&amp;date=20.08.2020&amp;dst=100015&amp;fld=134" TargetMode="External"/><Relationship Id="rId147" Type="http://schemas.openxmlformats.org/officeDocument/2006/relationships/hyperlink" Target="https://login.consultant.ru/link/?req=doc&amp;base=RLAW095&amp;n=164423&amp;date=20.08.2020&amp;dst=100034&amp;fld=134" TargetMode="External"/><Relationship Id="rId168" Type="http://schemas.openxmlformats.org/officeDocument/2006/relationships/hyperlink" Target="https://login.consultant.ru/link/?req=doc&amp;base=RLAW095&amp;n=113307&amp;date=20.08.2020&amp;dst=100017&amp;fld=134" TargetMode="External"/><Relationship Id="rId8" Type="http://schemas.openxmlformats.org/officeDocument/2006/relationships/hyperlink" Target="https://login.consultant.ru/link/?req=doc&amp;base=RLAW095&amp;n=64252&amp;date=20.08.2020&amp;dst=100005&amp;fld=134" TargetMode="External"/><Relationship Id="rId51" Type="http://schemas.openxmlformats.org/officeDocument/2006/relationships/hyperlink" Target="https://login.consultant.ru/link/?req=doc&amp;base=RLAW095&amp;n=143149&amp;date=20.08.2020&amp;dst=100005&amp;fld=134" TargetMode="External"/><Relationship Id="rId72" Type="http://schemas.openxmlformats.org/officeDocument/2006/relationships/hyperlink" Target="https://login.consultant.ru/link/?req=doc&amp;base=LAW&amp;n=84164&amp;date=20.08.2020&amp;dst=100009&amp;fld=134" TargetMode="External"/><Relationship Id="rId93" Type="http://schemas.openxmlformats.org/officeDocument/2006/relationships/hyperlink" Target="https://login.consultant.ru/link/?req=doc&amp;base=RLAW095&amp;n=164120&amp;date=20.08.2020&amp;dst=100008&amp;fld=134" TargetMode="External"/><Relationship Id="rId98" Type="http://schemas.openxmlformats.org/officeDocument/2006/relationships/hyperlink" Target="https://login.consultant.ru/link/?req=doc&amp;base=RLAW095&amp;n=108813&amp;date=20.08.2020&amp;dst=100012&amp;fld=134" TargetMode="External"/><Relationship Id="rId121" Type="http://schemas.openxmlformats.org/officeDocument/2006/relationships/hyperlink" Target="https://login.consultant.ru/link/?req=doc&amp;base=RLAW095&amp;n=143149&amp;date=20.08.2020&amp;dst=100044&amp;fld=134" TargetMode="External"/><Relationship Id="rId142" Type="http://schemas.openxmlformats.org/officeDocument/2006/relationships/image" Target="media/image1.wmf"/><Relationship Id="rId163" Type="http://schemas.openxmlformats.org/officeDocument/2006/relationships/hyperlink" Target="https://login.consultant.ru/link/?req=doc&amp;base=RLAW095&amp;n=164423&amp;date=20.08.2020&amp;dst=100044&amp;fld=134" TargetMode="External"/><Relationship Id="rId184" Type="http://schemas.openxmlformats.org/officeDocument/2006/relationships/hyperlink" Target="https://login.consultant.ru/link/?req=doc&amp;base=RLAW095&amp;n=113307&amp;date=20.08.2020&amp;dst=100022&amp;f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95&amp;n=164121&amp;date=20.08.2020&amp;dst=100005&amp;fld=134" TargetMode="External"/><Relationship Id="rId46" Type="http://schemas.openxmlformats.org/officeDocument/2006/relationships/hyperlink" Target="https://login.consultant.ru/link/?req=doc&amp;base=RLAW095&amp;n=99600&amp;date=20.08.2020&amp;dst=100007&amp;fld=134" TargetMode="External"/><Relationship Id="rId67" Type="http://schemas.openxmlformats.org/officeDocument/2006/relationships/hyperlink" Target="https://login.consultant.ru/link/?req=doc&amp;base=RLAW095&amp;n=175737&amp;date=20.08.2020&amp;dst=100060&amp;fld=134" TargetMode="External"/><Relationship Id="rId116" Type="http://schemas.openxmlformats.org/officeDocument/2006/relationships/hyperlink" Target="https://login.consultant.ru/link/?req=doc&amp;base=LAW&amp;n=348000&amp;date=20.08.2020" TargetMode="External"/><Relationship Id="rId137" Type="http://schemas.openxmlformats.org/officeDocument/2006/relationships/hyperlink" Target="https://login.consultant.ru/link/?req=doc&amp;base=RLAW095&amp;n=108813&amp;date=20.08.2020&amp;dst=100033&amp;fld=134" TargetMode="External"/><Relationship Id="rId158" Type="http://schemas.openxmlformats.org/officeDocument/2006/relationships/hyperlink" Target="https://login.consultant.ru/link/?req=doc&amp;base=RLAW095&amp;n=164423&amp;date=20.08.2020&amp;dst=100042&amp;fld=134" TargetMode="External"/><Relationship Id="rId20" Type="http://schemas.openxmlformats.org/officeDocument/2006/relationships/hyperlink" Target="https://login.consultant.ru/link/?req=doc&amp;base=RLAW095&amp;n=113307&amp;date=20.08.2020&amp;dst=100005&amp;fld=134" TargetMode="External"/><Relationship Id="rId41" Type="http://schemas.openxmlformats.org/officeDocument/2006/relationships/hyperlink" Target="https://login.consultant.ru/link/?req=doc&amp;base=RLAW095&amp;n=33569&amp;date=20.08.2020" TargetMode="External"/><Relationship Id="rId62" Type="http://schemas.openxmlformats.org/officeDocument/2006/relationships/hyperlink" Target="https://login.consultant.ru/link/?req=doc&amp;base=RLAW095&amp;n=99600&amp;date=20.08.2020&amp;dst=100008&amp;fld=134" TargetMode="External"/><Relationship Id="rId83" Type="http://schemas.openxmlformats.org/officeDocument/2006/relationships/hyperlink" Target="https://login.consultant.ru/link/?req=doc&amp;base=LAW&amp;n=187278&amp;date=20.08.2020&amp;dst=100009&amp;fld=134" TargetMode="External"/><Relationship Id="rId88" Type="http://schemas.openxmlformats.org/officeDocument/2006/relationships/hyperlink" Target="https://login.consultant.ru/link/?req=doc&amp;base=RLAW095&amp;n=174798&amp;date=20.08.2020&amp;dst=100016&amp;fld=134" TargetMode="External"/><Relationship Id="rId111" Type="http://schemas.openxmlformats.org/officeDocument/2006/relationships/hyperlink" Target="https://login.consultant.ru/link/?req=doc&amp;base=RLAW095&amp;n=105343&amp;date=20.08.2020&amp;dst=100088&amp;fld=134" TargetMode="External"/><Relationship Id="rId132" Type="http://schemas.openxmlformats.org/officeDocument/2006/relationships/hyperlink" Target="https://login.consultant.ru/link/?req=doc&amp;base=RLAW095&amp;n=164423&amp;date=20.08.2020&amp;dst=100018&amp;fld=134" TargetMode="External"/><Relationship Id="rId153" Type="http://schemas.openxmlformats.org/officeDocument/2006/relationships/hyperlink" Target="https://login.consultant.ru/link/?req=doc&amp;base=RLAW095&amp;n=164423&amp;date=20.08.2020&amp;dst=100038&amp;fld=134" TargetMode="External"/><Relationship Id="rId174" Type="http://schemas.openxmlformats.org/officeDocument/2006/relationships/hyperlink" Target="https://login.consultant.ru/link/?req=doc&amp;base=RLAW095&amp;n=143149&amp;date=20.08.2020&amp;dst=100075&amp;fld=134" TargetMode="External"/><Relationship Id="rId179" Type="http://schemas.openxmlformats.org/officeDocument/2006/relationships/hyperlink" Target="https://login.consultant.ru/link/?req=doc&amp;base=RLAW095&amp;n=164423&amp;date=20.08.2020&amp;dst=100052&amp;fld=134" TargetMode="External"/><Relationship Id="rId15" Type="http://schemas.openxmlformats.org/officeDocument/2006/relationships/hyperlink" Target="https://login.consultant.ru/link/?req=doc&amp;base=RLAW095&amp;n=97899&amp;date=20.08.2020&amp;dst=100005&amp;fld=134" TargetMode="External"/><Relationship Id="rId36" Type="http://schemas.openxmlformats.org/officeDocument/2006/relationships/hyperlink" Target="https://login.consultant.ru/link/?req=doc&amp;base=RLAW095&amp;n=27537&amp;date=20.08.2020" TargetMode="External"/><Relationship Id="rId57" Type="http://schemas.openxmlformats.org/officeDocument/2006/relationships/hyperlink" Target="https://login.consultant.ru/link/?req=doc&amp;base=RLAW095&amp;n=164423&amp;date=20.08.2020&amp;dst=100005&amp;fld=134" TargetMode="External"/><Relationship Id="rId106" Type="http://schemas.openxmlformats.org/officeDocument/2006/relationships/hyperlink" Target="https://login.consultant.ru/link/?req=doc&amp;base=RLAW095&amp;n=182148&amp;date=20.08.2020&amp;dst=100011&amp;fld=134" TargetMode="External"/><Relationship Id="rId127" Type="http://schemas.openxmlformats.org/officeDocument/2006/relationships/hyperlink" Target="https://login.consultant.ru/link/?req=doc&amp;base=RLAW095&amp;n=143149&amp;date=20.08.2020&amp;dst=100060&amp;fld=134" TargetMode="External"/><Relationship Id="rId10" Type="http://schemas.openxmlformats.org/officeDocument/2006/relationships/hyperlink" Target="https://login.consultant.ru/link/?req=doc&amp;base=RLAW095&amp;n=73650&amp;date=20.08.2020&amp;dst=100005&amp;fld=134" TargetMode="External"/><Relationship Id="rId31" Type="http://schemas.openxmlformats.org/officeDocument/2006/relationships/hyperlink" Target="https://login.consultant.ru/link/?req=doc&amp;base=RLAW095&amp;n=175737&amp;date=20.08.2020&amp;dst=100009&amp;fld=134" TargetMode="External"/><Relationship Id="rId52" Type="http://schemas.openxmlformats.org/officeDocument/2006/relationships/hyperlink" Target="https://login.consultant.ru/link/?req=doc&amp;base=RLAW095&amp;n=151387&amp;date=20.08.2020&amp;dst=100005&amp;fld=134" TargetMode="External"/><Relationship Id="rId73" Type="http://schemas.openxmlformats.org/officeDocument/2006/relationships/hyperlink" Target="https://login.consultant.ru/link/?req=doc&amp;base=LAW&amp;n=79570&amp;date=20.08.2020&amp;dst=100009&amp;fld=134" TargetMode="External"/><Relationship Id="rId78" Type="http://schemas.openxmlformats.org/officeDocument/2006/relationships/hyperlink" Target="https://login.consultant.ru/link/?req=doc&amp;base=LAW&amp;n=214641&amp;date=20.08.2020&amp;dst=100009&amp;fld=134" TargetMode="External"/><Relationship Id="rId94" Type="http://schemas.openxmlformats.org/officeDocument/2006/relationships/hyperlink" Target="https://login.consultant.ru/link/?req=doc&amp;base=RLAW095&amp;n=164121&amp;date=20.08.2020&amp;dst=100005&amp;fld=134" TargetMode="External"/><Relationship Id="rId99" Type="http://schemas.openxmlformats.org/officeDocument/2006/relationships/hyperlink" Target="https://login.consultant.ru/link/?req=doc&amp;base=RLAW095&amp;n=108813&amp;date=20.08.2020&amp;dst=100014&amp;fld=134" TargetMode="External"/><Relationship Id="rId101" Type="http://schemas.openxmlformats.org/officeDocument/2006/relationships/hyperlink" Target="https://login.consultant.ru/link/?req=doc&amp;base=RLAW095&amp;n=155662&amp;date=20.08.2020&amp;dst=100010&amp;fld=134" TargetMode="External"/><Relationship Id="rId122" Type="http://schemas.openxmlformats.org/officeDocument/2006/relationships/hyperlink" Target="https://login.consultant.ru/link/?req=doc&amp;base=RLAW095&amp;n=108813&amp;date=20.08.2020&amp;dst=100019&amp;fld=134" TargetMode="External"/><Relationship Id="rId143" Type="http://schemas.openxmlformats.org/officeDocument/2006/relationships/hyperlink" Target="https://login.consultant.ru/link/?req=doc&amp;base=RLAW095&amp;n=143149&amp;date=20.08.2020&amp;dst=100064&amp;fld=134" TargetMode="External"/><Relationship Id="rId148" Type="http://schemas.openxmlformats.org/officeDocument/2006/relationships/hyperlink" Target="https://login.consultant.ru/link/?req=doc&amp;base=RLAW095&amp;n=164423&amp;date=20.08.2020&amp;dst=100035&amp;fld=134" TargetMode="External"/><Relationship Id="rId164" Type="http://schemas.openxmlformats.org/officeDocument/2006/relationships/hyperlink" Target="https://login.consultant.ru/link/?req=doc&amp;base=RLAW095&amp;n=164423&amp;date=20.08.2020&amp;dst=100045&amp;fld=134" TargetMode="External"/><Relationship Id="rId169" Type="http://schemas.openxmlformats.org/officeDocument/2006/relationships/hyperlink" Target="https://login.consultant.ru/link/?req=doc&amp;base=RLAW095&amp;n=164423&amp;date=20.08.2020&amp;dst=100048&amp;fld=134" TargetMode="External"/><Relationship Id="rId185" Type="http://schemas.openxmlformats.org/officeDocument/2006/relationships/hyperlink" Target="https://login.consultant.ru/link/?req=doc&amp;base=RLAW095&amp;n=113307&amp;date=20.08.2020&amp;dst=100024&amp;fld=134" TargetMode="External"/><Relationship Id="rId4" Type="http://schemas.openxmlformats.org/officeDocument/2006/relationships/hyperlink" Target="https://login.consultant.ru/link/?req=doc&amp;base=RLAW095&amp;n=105618&amp;date=20.08.2020&amp;dst=100025&amp;fld=134" TargetMode="External"/><Relationship Id="rId9" Type="http://schemas.openxmlformats.org/officeDocument/2006/relationships/hyperlink" Target="https://login.consultant.ru/link/?req=doc&amp;base=RLAW095&amp;n=68901&amp;date=20.08.2020&amp;dst=100005&amp;fld=134" TargetMode="External"/><Relationship Id="rId180" Type="http://schemas.openxmlformats.org/officeDocument/2006/relationships/hyperlink" Target="https://login.consultant.ru/link/?req=doc&amp;base=RLAW095&amp;n=105343&amp;date=20.08.2020&amp;dst=10022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13209</Words>
  <Characters>75296</Characters>
  <Application>Microsoft Office Word</Application>
  <DocSecurity>2</DocSecurity>
  <Lines>627</Lines>
  <Paragraphs>176</Paragraphs>
  <ScaleCrop>false</ScaleCrop>
  <Company>КонсультантПлюс Версия 4018.00.50</Company>
  <LinksUpToDate>false</LinksUpToDate>
  <CharactersWithSpaces>88329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30.10.2008 N 2099(ред. от 27.07.2020)"Об оплате труда работников организаций, осуществляющих образовательную деятельность (государственных образовательных учреждений области)"(вместе с "Положением об опла</dc:title>
  <dc:creator>Швецова Ирина Алексеевна</dc:creator>
  <cp:lastModifiedBy>Zverdvd.org</cp:lastModifiedBy>
  <cp:revision>2</cp:revision>
  <dcterms:created xsi:type="dcterms:W3CDTF">2025-09-09T08:09:00Z</dcterms:created>
  <dcterms:modified xsi:type="dcterms:W3CDTF">2025-09-09T08:09:00Z</dcterms:modified>
</cp:coreProperties>
</file>